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440"/>
        <w:jc w:val="right"/>
        <w:rPr>
          <w:rFonts w:ascii="Arial" w:hAnsi="Arial" w:eastAsia="黑体"/>
          <w:bdr w:val="single" w:color="auto" w:sz="4" w:space="0"/>
        </w:rPr>
      </w:pPr>
      <w:r>
        <w:rPr>
          <w:rFonts w:hint="eastAsia" w:ascii="Arial" w:hAnsi="Arial" w:eastAsia="黑体"/>
          <w:bdr w:val="single" w:color="auto" w:sz="4" w:space="0"/>
        </w:rPr>
        <w:t>重要文档妥善保管</w:t>
      </w:r>
    </w:p>
    <w:p>
      <w:pPr>
        <w:pStyle w:val="11"/>
        <w:pBdr>
          <w:bottom w:val="single" w:color="auto" w:sz="6" w:space="0"/>
        </w:pBdr>
        <w:spacing w:line="240" w:lineRule="auto"/>
        <w:ind w:left="0" w:leftChars="0" w:firstLine="0" w:firstLineChars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32305" cy="215900"/>
            <wp:effectExtent l="0" t="0" r="10795" b="0"/>
            <wp:docPr id="2" name="图片 3" descr="标志+公司全称（不带郑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标志+公司全称（不带郑州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Bdr>
          <w:bottom w:val="single" w:color="auto" w:sz="6" w:space="0"/>
        </w:pBdr>
        <w:spacing w:line="240" w:lineRule="auto"/>
        <w:ind w:firstLine="560"/>
        <w:jc w:val="both"/>
        <w:rPr>
          <w:sz w:val="28"/>
          <w:szCs w:val="28"/>
        </w:rPr>
      </w:pPr>
    </w:p>
    <w:p>
      <w:pPr>
        <w:pStyle w:val="11"/>
        <w:pBdr>
          <w:bottom w:val="single" w:color="auto" w:sz="6" w:space="17"/>
        </w:pBdr>
        <w:spacing w:before="312" w:beforeLines="100" w:line="240" w:lineRule="auto"/>
        <w:ind w:firstLine="960"/>
        <w:jc w:val="right"/>
      </w:pPr>
    </w:p>
    <w:p>
      <w:pPr>
        <w:pStyle w:val="11"/>
        <w:pBdr>
          <w:bottom w:val="single" w:color="auto" w:sz="6" w:space="17"/>
        </w:pBdr>
        <w:spacing w:before="312" w:beforeLines="100" w:line="240" w:lineRule="auto"/>
        <w:ind w:firstLine="960"/>
        <w:jc w:val="right"/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wordWrap w:val="0"/>
        <w:spacing w:after="156"/>
        <w:ind w:firstLine="1606" w:firstLineChars="500"/>
        <w:jc w:val="both"/>
        <w:rPr>
          <w:rFonts w:hint="eastAsia" w:ascii="黑体" w:eastAsia="黑体"/>
          <w:b/>
          <w:sz w:val="32"/>
          <w:szCs w:val="32"/>
          <w:lang w:val="en-US" w:eastAsia="zh-CN"/>
        </w:rPr>
      </w:pPr>
    </w:p>
    <w:p>
      <w:pPr>
        <w:wordWrap w:val="0"/>
        <w:spacing w:after="156"/>
        <w:ind w:firstLine="4819" w:firstLineChars="1500"/>
        <w:jc w:val="both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>新乡学院教务系统</w:t>
      </w:r>
      <w:r>
        <w:rPr>
          <w:rFonts w:hint="eastAsia" w:ascii="黑体" w:eastAsia="黑体"/>
          <w:b/>
          <w:sz w:val="32"/>
          <w:szCs w:val="32"/>
        </w:rPr>
        <w:t>项目</w:t>
      </w: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883"/>
        <w:jc w:val="right"/>
        <w:rPr>
          <w:rFonts w:hint="default" w:ascii="黑体" w:eastAsia="黑体"/>
          <w:b/>
          <w:sz w:val="44"/>
          <w:szCs w:val="44"/>
          <w:lang w:val="en-US"/>
        </w:rPr>
      </w:pPr>
      <w:r>
        <w:rPr>
          <w:rFonts w:hint="eastAsia" w:ascii="黑体" w:eastAsia="黑体"/>
          <w:b/>
          <w:sz w:val="44"/>
          <w:szCs w:val="44"/>
          <w:lang w:val="en-US" w:eastAsia="zh-CN"/>
        </w:rPr>
        <w:t>一网通办-学生选课操作手册</w:t>
      </w:r>
    </w:p>
    <w:p>
      <w:pPr>
        <w:spacing w:line="240" w:lineRule="auto"/>
        <w:ind w:firstLine="883"/>
        <w:jc w:val="right"/>
        <w:rPr>
          <w:rFonts w:ascii="黑体" w:eastAsia="黑体"/>
          <w:b/>
          <w:sz w:val="44"/>
          <w:szCs w:val="44"/>
          <w:lang w:val="en-US"/>
        </w:rPr>
      </w:pPr>
      <w:bookmarkStart w:id="0" w:name="OLE_LINK6"/>
      <w:bookmarkStart w:id="1" w:name="OLE_LINK5"/>
      <w:r>
        <w:rPr>
          <w:rFonts w:ascii="黑体" w:eastAsia="黑体"/>
          <w:b/>
          <w:sz w:val="44"/>
          <w:szCs w:val="44"/>
          <w:lang w:val="en-US"/>
        </w:rPr>
        <w:t>V</w:t>
      </w:r>
      <w:r>
        <w:rPr>
          <w:rFonts w:hint="eastAsia" w:ascii="黑体" w:eastAsia="黑体"/>
          <w:b/>
          <w:sz w:val="44"/>
          <w:szCs w:val="44"/>
          <w:lang w:val="en-US"/>
        </w:rPr>
        <w:t>1.0.0</w:t>
      </w:r>
      <w:bookmarkEnd w:id="0"/>
      <w:bookmarkEnd w:id="1"/>
    </w:p>
    <w:p>
      <w:pPr>
        <w:ind w:firstLine="560"/>
        <w:jc w:val="right"/>
        <w:rPr>
          <w:b/>
          <w:sz w:val="28"/>
          <w:szCs w:val="28"/>
          <w:lang w:val="en-US"/>
        </w:rPr>
      </w:pPr>
    </w:p>
    <w:p>
      <w:pPr>
        <w:ind w:firstLine="600"/>
        <w:jc w:val="right"/>
        <w:rPr>
          <w:sz w:val="30"/>
          <w:szCs w:val="30"/>
          <w:lang w:val="en-US"/>
        </w:rPr>
      </w:pPr>
    </w:p>
    <w:p>
      <w:pPr>
        <w:ind w:firstLine="440"/>
        <w:jc w:val="right"/>
        <w:rPr>
          <w:lang w:val="en-US"/>
        </w:rPr>
      </w:pPr>
    </w:p>
    <w:p>
      <w:pPr>
        <w:ind w:firstLine="643"/>
        <w:jc w:val="right"/>
        <w:rPr>
          <w:rFonts w:hint="default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新开普电子股份有限公司</w:t>
      </w:r>
    </w:p>
    <w:p>
      <w:pPr>
        <w:ind w:firstLine="440"/>
        <w:jc w:val="right"/>
        <w:rPr>
          <w:sz w:val="40"/>
          <w:szCs w:val="40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t>All Rig</w:t>
      </w:r>
      <w:r>
        <w:rPr>
          <w:rFonts w:hint="eastAsia"/>
        </w:rPr>
        <w:t>h</w:t>
      </w:r>
      <w:r>
        <w:t>ts Reserve</w:t>
      </w:r>
      <w:r>
        <w:rPr>
          <w:rFonts w:hint="eastAsia"/>
          <w:lang w:val="en-US" w:eastAsia="zh-CN"/>
        </w:rPr>
        <w:t>d</w:t>
      </w:r>
    </w:p>
    <w:sdt>
      <w:sdtPr>
        <w:rPr>
          <w:rFonts w:ascii="宋体" w:hAnsi="宋体" w:eastAsia="宋体" w:cstheme="minorBidi"/>
          <w:color w:val="595959"/>
          <w:kern w:val="0"/>
          <w:sz w:val="32"/>
          <w:szCs w:val="32"/>
          <w:lang w:val="zh-CN" w:eastAsia="zh-CN" w:bidi="ar-SA"/>
        </w:rPr>
        <w:id w:val="147456179"/>
        <w15:color w:val="DBDBDB"/>
        <w:docPartObj>
          <w:docPartGallery w:val="Table of Contents"/>
          <w:docPartUnique/>
        </w:docPartObj>
      </w:sdtPr>
      <w:sdtEndPr>
        <w:rPr>
          <w:rFonts w:hint="eastAsia" w:ascii="Microsoft YaHei UI" w:hAnsi="Microsoft YaHei UI" w:eastAsia="Microsoft YaHei UI" w:cs="Times New Roman"/>
          <w:b/>
          <w:color w:val="4472C4"/>
          <w:kern w:val="0"/>
          <w:sz w:val="48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8306"/>
            </w:tabs>
            <w:ind w:left="0" w:leftChars="0" w:firstLine="400" w:firstLineChars="100"/>
          </w:pPr>
          <w:r>
            <w:rPr>
              <w:rFonts w:hint="eastAsia"/>
              <w:sz w:val="40"/>
              <w:szCs w:val="40"/>
              <w:lang w:val="en-US" w:eastAsia="zh-CN"/>
            </w:rPr>
            <w:fldChar w:fldCharType="begin"/>
          </w:r>
          <w:r>
            <w:rPr>
              <w:rFonts w:hint="eastAsia"/>
              <w:sz w:val="40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40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szCs w:val="40"/>
              <w:lang w:val="en-US" w:eastAsia="zh-CN"/>
            </w:rPr>
            <w:fldChar w:fldCharType="begin"/>
          </w:r>
          <w:r>
            <w:rPr>
              <w:rFonts w:hint="eastAsia"/>
              <w:szCs w:val="40"/>
              <w:lang w:val="en-US" w:eastAsia="zh-CN"/>
            </w:rPr>
            <w:instrText xml:space="preserve"> HYPERLINK \l _Toc27288 </w:instrText>
          </w:r>
          <w:r>
            <w:rPr>
              <w:rFonts w:hint="eastAsia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szCs w:val="40"/>
              <w:lang w:val="en-US" w:eastAsia="zh-CN"/>
            </w:rPr>
            <w:t>1.电脑端选课</w:t>
          </w:r>
          <w:bookmarkStart w:id="6" w:name="_GoBack"/>
          <w:bookmarkEnd w:id="6"/>
          <w:r>
            <w:tab/>
          </w:r>
          <w:r>
            <w:fldChar w:fldCharType="begin"/>
          </w:r>
          <w:r>
            <w:instrText xml:space="preserve"> PAGEREF _Toc27288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40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szCs w:val="40"/>
              <w:lang w:val="en-US" w:eastAsia="zh-CN"/>
            </w:rPr>
            <w:fldChar w:fldCharType="begin"/>
          </w:r>
          <w:r>
            <w:rPr>
              <w:rFonts w:hint="eastAsia"/>
              <w:szCs w:val="40"/>
              <w:lang w:val="en-US" w:eastAsia="zh-CN"/>
            </w:rPr>
            <w:instrText xml:space="preserve"> HYPERLINK \l _Toc1346 </w:instrText>
          </w:r>
          <w:r>
            <w:rPr>
              <w:rFonts w:hint="eastAsia"/>
              <w:szCs w:val="40"/>
              <w:lang w:val="en-US" w:eastAsia="zh-CN"/>
            </w:rPr>
            <w:fldChar w:fldCharType="separate"/>
          </w:r>
          <w:r>
            <w:rPr>
              <w:szCs w:val="22"/>
            </w:rPr>
            <w:t xml:space="preserve">1.1. </w:t>
          </w:r>
          <w:r>
            <w:rPr>
              <w:rFonts w:hint="eastAsia"/>
              <w:szCs w:val="22"/>
              <w:lang w:val="en-US" w:eastAsia="zh-CN"/>
            </w:rPr>
            <w:t>电脑端学生选课</w:t>
          </w:r>
          <w:r>
            <w:tab/>
          </w:r>
          <w:r>
            <w:fldChar w:fldCharType="begin"/>
          </w:r>
          <w:r>
            <w:instrText xml:space="preserve"> PAGEREF _Toc1346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4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szCs w:val="40"/>
              <w:lang w:val="en-US" w:eastAsia="zh-CN"/>
            </w:rPr>
            <w:fldChar w:fldCharType="begin"/>
          </w:r>
          <w:r>
            <w:rPr>
              <w:rFonts w:hint="eastAsia"/>
              <w:szCs w:val="40"/>
              <w:lang w:val="en-US" w:eastAsia="zh-CN"/>
            </w:rPr>
            <w:instrText xml:space="preserve"> HYPERLINK \l _Toc22574 </w:instrText>
          </w:r>
          <w:r>
            <w:rPr>
              <w:rFonts w:hint="eastAsia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szCs w:val="40"/>
              <w:lang w:val="en-US" w:eastAsia="zh-CN"/>
            </w:rPr>
            <w:t>2.手机端选课</w:t>
          </w:r>
          <w:r>
            <w:tab/>
          </w:r>
          <w:r>
            <w:fldChar w:fldCharType="begin"/>
          </w:r>
          <w:r>
            <w:instrText xml:space="preserve"> PAGEREF _Toc22574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40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szCs w:val="40"/>
              <w:lang w:val="en-US" w:eastAsia="zh-CN"/>
            </w:rPr>
            <w:fldChar w:fldCharType="begin"/>
          </w:r>
          <w:r>
            <w:rPr>
              <w:rFonts w:hint="eastAsia"/>
              <w:szCs w:val="40"/>
              <w:lang w:val="en-US" w:eastAsia="zh-CN"/>
            </w:rPr>
            <w:instrText xml:space="preserve"> HYPERLINK \l _Toc16541 </w:instrText>
          </w:r>
          <w:r>
            <w:rPr>
              <w:rFonts w:hint="eastAsia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2.1.手机端学生选课</w:t>
          </w:r>
          <w:r>
            <w:tab/>
          </w:r>
          <w:r>
            <w:fldChar w:fldCharType="begin"/>
          </w:r>
          <w:r>
            <w:instrText xml:space="preserve"> PAGEREF _Toc16541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40"/>
              <w:lang w:val="en-US" w:eastAsia="zh-CN"/>
            </w:rPr>
            <w:fldChar w:fldCharType="end"/>
          </w:r>
        </w:p>
        <w:p>
          <w:pPr>
            <w:pStyle w:val="4"/>
            <w:numPr>
              <w:ilvl w:val="0"/>
              <w:numId w:val="0"/>
            </w:numPr>
            <w:ind w:leftChars="0"/>
            <w:outlineLvl w:val="9"/>
            <w:rPr>
              <w:rFonts w:hint="eastAsia"/>
              <w:sz w:val="40"/>
              <w:szCs w:val="40"/>
              <w:lang w:val="en-US" w:eastAsia="zh-CN"/>
            </w:rPr>
          </w:pPr>
          <w:r>
            <w:rPr>
              <w:rFonts w:hint="eastAsia"/>
              <w:szCs w:val="40"/>
              <w:lang w:val="en-US" w:eastAsia="zh-CN"/>
            </w:rPr>
            <w:fldChar w:fldCharType="end"/>
          </w:r>
        </w:p>
      </w:sdtContent>
    </w:sdt>
    <w:p>
      <w:pPr>
        <w:pStyle w:val="4"/>
        <w:numPr>
          <w:ilvl w:val="0"/>
          <w:numId w:val="0"/>
        </w:numPr>
        <w:ind w:leftChars="0"/>
        <w:outlineLvl w:val="9"/>
        <w:rPr>
          <w:rFonts w:hint="eastAsia"/>
          <w:sz w:val="40"/>
          <w:szCs w:val="40"/>
          <w:lang w:val="en-US" w:eastAsia="zh-CN"/>
        </w:rPr>
      </w:pPr>
    </w:p>
    <w:p>
      <w:pPr>
        <w:rPr>
          <w:rFonts w:hint="eastAsia"/>
          <w:sz w:val="40"/>
          <w:szCs w:val="40"/>
          <w:lang w:val="en-US" w:eastAsia="zh-CN"/>
        </w:rPr>
      </w:pPr>
    </w:p>
    <w:p>
      <w:pPr>
        <w:pStyle w:val="2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sz w:val="40"/>
          <w:szCs w:val="40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sz w:val="40"/>
          <w:szCs w:val="40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default"/>
          <w:sz w:val="40"/>
          <w:szCs w:val="40"/>
          <w:lang w:val="en-US"/>
        </w:rPr>
      </w:pPr>
      <w:bookmarkStart w:id="2" w:name="_Toc27288"/>
      <w:r>
        <w:rPr>
          <w:rFonts w:hint="eastAsia"/>
          <w:sz w:val="40"/>
          <w:szCs w:val="40"/>
          <w:lang w:val="en-US" w:eastAsia="zh-CN"/>
        </w:rPr>
        <w:t>1.电脑端选课</w:t>
      </w:r>
      <w:bookmarkEnd w:id="2"/>
    </w:p>
    <w:p>
      <w:pPr>
        <w:pStyle w:val="5"/>
        <w:rPr>
          <w:sz w:val="22"/>
          <w:szCs w:val="22"/>
        </w:rPr>
      </w:pPr>
      <w:bookmarkStart w:id="3" w:name="_Toc1346"/>
      <w:r>
        <w:rPr>
          <w:rFonts w:hint="eastAsia"/>
          <w:sz w:val="22"/>
          <w:szCs w:val="22"/>
          <w:lang w:val="en-US" w:eastAsia="zh-CN"/>
        </w:rPr>
        <w:t>电脑端学生选课</w:t>
      </w:r>
      <w:bookmarkEnd w:id="3"/>
    </w:p>
    <w:p>
      <w:pPr>
        <w:rPr>
          <w:rFonts w:hint="default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网络环境：</w:t>
      </w:r>
      <w:r>
        <w:rPr>
          <w:rFonts w:hint="eastAsia"/>
          <w:sz w:val="20"/>
          <w:szCs w:val="20"/>
          <w:lang w:val="en-US" w:eastAsia="zh-CN"/>
        </w:rPr>
        <w:t>所有网络</w:t>
      </w:r>
    </w:p>
    <w:p>
      <w:p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登录地址：</w:t>
      </w:r>
      <w:r>
        <w:rPr>
          <w:rFonts w:hint="eastAsia"/>
          <w:sz w:val="20"/>
          <w:szCs w:val="20"/>
          <w:lang w:val="en-US" w:eastAsia="zh-CN"/>
        </w:rPr>
        <w:t>https://www.xxu.edu.cn</w:t>
      </w:r>
    </w:p>
    <w:p>
      <w:pPr>
        <w:rPr>
          <w:rFonts w:hint="default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用户名：</w:t>
      </w:r>
      <w:r>
        <w:rPr>
          <w:rFonts w:hint="eastAsia"/>
          <w:sz w:val="20"/>
          <w:szCs w:val="20"/>
          <w:lang w:val="en-US" w:eastAsia="zh-CN"/>
        </w:rPr>
        <w:t>学号</w:t>
      </w:r>
    </w:p>
    <w:p>
      <w:pPr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密码：</w:t>
      </w:r>
      <w:r>
        <w:rPr>
          <w:rFonts w:hint="eastAsia"/>
          <w:sz w:val="20"/>
          <w:szCs w:val="20"/>
          <w:lang w:val="en-US" w:eastAsia="zh-CN"/>
        </w:rPr>
        <w:t>一网通办服务大厅密码</w:t>
      </w:r>
    </w:p>
    <w:p>
      <w:pPr>
        <w:pStyle w:val="2"/>
        <w:ind w:left="0" w:leftChars="0" w:firstLine="400" w:firstLineChars="0"/>
      </w:pPr>
      <w:r>
        <w:rPr>
          <w:rFonts w:hint="eastAsia" w:ascii="Microsoft YaHei UI" w:hAnsi="Microsoft YaHei UI" w:eastAsia="Microsoft YaHei UI" w:cstheme="minorBidi"/>
          <w:b/>
          <w:bCs/>
          <w:color w:val="595959"/>
          <w:kern w:val="0"/>
          <w:sz w:val="20"/>
          <w:szCs w:val="20"/>
          <w:lang w:val="en-US" w:eastAsia="zh-CN" w:bidi="ar-SA"/>
        </w:rPr>
        <w:t>推荐浏览器</w:t>
      </w:r>
      <w:r>
        <w:rPr>
          <w:rFonts w:hint="eastAsia" w:cstheme="minorBidi"/>
          <w:b/>
          <w:bCs/>
          <w:color w:val="595959"/>
          <w:kern w:val="0"/>
          <w:sz w:val="20"/>
          <w:szCs w:val="20"/>
          <w:lang w:val="en-US" w:eastAsia="zh-CN" w:bidi="ar-SA"/>
        </w:rPr>
        <w:t>：</w:t>
      </w:r>
      <w:r>
        <w:drawing>
          <wp:inline distT="0" distB="0" distL="114300" distR="114300">
            <wp:extent cx="552450" cy="82550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00" w:firstLineChars="0"/>
        <w:rPr>
          <w:rFonts w:hint="default" w:ascii="Microsoft YaHei UI" w:hAnsi="Microsoft YaHei UI" w:eastAsia="Microsoft YaHei UI" w:cstheme="minorBidi"/>
          <w:b w:val="0"/>
          <w:bCs w:val="0"/>
          <w:color w:val="595959"/>
          <w:kern w:val="0"/>
          <w:sz w:val="20"/>
          <w:szCs w:val="20"/>
          <w:lang w:val="en-US" w:eastAsia="zh-CN" w:bidi="ar-SA"/>
        </w:rPr>
      </w:pPr>
      <w:r>
        <w:rPr>
          <w:rFonts w:hint="eastAsia" w:ascii="Microsoft YaHei UI" w:hAnsi="Microsoft YaHei UI" w:eastAsia="Microsoft YaHei UI" w:cstheme="minorBidi"/>
          <w:b/>
          <w:bCs/>
          <w:color w:val="595959"/>
          <w:kern w:val="0"/>
          <w:sz w:val="20"/>
          <w:szCs w:val="20"/>
          <w:lang w:val="en-US" w:eastAsia="zh-CN" w:bidi="ar-SA"/>
        </w:rPr>
        <w:t>说明：</w:t>
      </w:r>
      <w:r>
        <w:rPr>
          <w:rFonts w:hint="eastAsia" w:cstheme="minorBidi"/>
          <w:b w:val="0"/>
          <w:bCs w:val="0"/>
          <w:color w:val="595959"/>
          <w:kern w:val="0"/>
          <w:sz w:val="20"/>
          <w:szCs w:val="20"/>
          <w:lang w:val="en-US" w:eastAsia="zh-CN" w:bidi="ar-SA"/>
        </w:rPr>
        <w:t>1、在学校官网，点击下图红框中的“一网通办”；</w:t>
      </w:r>
    </w:p>
    <w:p>
      <w:pPr>
        <w:pStyle w:val="2"/>
        <w:ind w:left="0" w:leftChars="0" w:firstLine="40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72405" cy="215582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图1</w:t>
      </w:r>
    </w:p>
    <w:p>
      <w:pPr>
        <w:pStyle w:val="2"/>
        <w:numPr>
          <w:ilvl w:val="0"/>
          <w:numId w:val="2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进入下图2，页面，登录账号密码；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960" cy="2113280"/>
            <wp:effectExtent l="0" t="0" r="254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图2</w:t>
      </w:r>
    </w:p>
    <w:p>
      <w:pPr>
        <w:pStyle w:val="2"/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</w:t>
      </w:r>
      <w:r>
        <w:rPr>
          <w:rFonts w:hint="eastAsia" w:ascii="Microsoft YaHei UI" w:hAnsi="Microsoft YaHei UI" w:eastAsia="Microsoft YaHei UI" w:cs="Microsoft YaHei UI"/>
          <w:lang w:val="en-US" w:eastAsia="zh-CN"/>
        </w:rPr>
        <w:t>【</w:t>
      </w:r>
      <w:r>
        <w:rPr>
          <w:rFonts w:hint="eastAsia"/>
          <w:lang w:val="en-US" w:eastAsia="zh-CN"/>
        </w:rPr>
        <w:t>服务中心 → 教务处 → 学生</w:t>
      </w:r>
      <w:r>
        <w:rPr>
          <w:rFonts w:hint="eastAsia" w:ascii="Microsoft YaHei UI" w:hAnsi="Microsoft YaHei UI" w:eastAsia="Microsoft YaHei UI" w:cs="Microsoft YaHei UI"/>
          <w:lang w:val="en-US" w:eastAsia="zh-CN"/>
        </w:rPr>
        <w:t>】</w:t>
      </w:r>
      <w:r>
        <w:rPr>
          <w:rFonts w:hint="eastAsia"/>
          <w:lang w:val="en-US" w:eastAsia="zh-CN"/>
        </w:rPr>
        <w:t>页面中，点击“在线选课”进入选课页面进行选课；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960" cy="2246630"/>
            <wp:effectExtent l="0" t="0" r="254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图3</w:t>
      </w:r>
    </w:p>
    <w:p>
      <w:pPr>
        <w:pStyle w:val="2"/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4、注意查看选退课开放时间、选课限制和注意事项，点击“进入选课”；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73675" cy="1418590"/>
            <wp:effectExtent l="0" t="0" r="9525" b="38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图4</w:t>
      </w:r>
    </w:p>
    <w:p>
      <w:pPr>
        <w:pStyle w:val="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5、在可选课程页签，通过上方的查询条件栏找到需要选修的课程，点击“选课”；出现下图6页面说明选课成功；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72405" cy="2505710"/>
            <wp:effectExtent l="0" t="0" r="1079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图5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8595" cy="1359535"/>
            <wp:effectExtent l="0" t="0" r="1905" b="1206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图6</w:t>
      </w:r>
    </w:p>
    <w:p>
      <w:pPr>
        <w:pStyle w:val="2"/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6、如果有选错的课程，可以在已选课程页签进行退课。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4150" cy="1733550"/>
            <wp:effectExtent l="0" t="0" r="6350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图7</w:t>
      </w:r>
    </w:p>
    <w:p>
      <w:pPr>
        <w:pStyle w:val="4"/>
        <w:numPr>
          <w:ilvl w:val="0"/>
          <w:numId w:val="0"/>
        </w:numPr>
        <w:ind w:leftChars="0"/>
        <w:rPr>
          <w:rFonts w:hint="default"/>
          <w:sz w:val="40"/>
          <w:szCs w:val="40"/>
          <w:lang w:val="en-US"/>
        </w:rPr>
      </w:pPr>
      <w:bookmarkStart w:id="4" w:name="_Toc22574"/>
      <w:r>
        <w:rPr>
          <w:rFonts w:hint="eastAsia"/>
          <w:sz w:val="40"/>
          <w:szCs w:val="40"/>
          <w:lang w:val="en-US" w:eastAsia="zh-CN"/>
        </w:rPr>
        <w:t>2.手机端选课</w:t>
      </w:r>
      <w:bookmarkEnd w:id="4"/>
    </w:p>
    <w:p>
      <w:pPr>
        <w:pStyle w:val="5"/>
        <w:numPr>
          <w:ilvl w:val="1"/>
          <w:numId w:val="0"/>
        </w:numPr>
        <w:ind w:leftChars="0"/>
        <w:rPr>
          <w:sz w:val="22"/>
          <w:szCs w:val="22"/>
        </w:rPr>
      </w:pPr>
      <w:bookmarkStart w:id="5" w:name="_Toc16541"/>
      <w:r>
        <w:rPr>
          <w:rFonts w:hint="eastAsia"/>
          <w:sz w:val="22"/>
          <w:szCs w:val="22"/>
          <w:lang w:val="en-US" w:eastAsia="zh-CN"/>
        </w:rPr>
        <w:t>2.1.手机端学生选课</w:t>
      </w:r>
      <w:bookmarkEnd w:id="5"/>
    </w:p>
    <w:p>
      <w:pPr>
        <w:rPr>
          <w:rFonts w:hint="default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网络环境：</w:t>
      </w:r>
      <w:r>
        <w:rPr>
          <w:rFonts w:hint="eastAsia"/>
          <w:sz w:val="20"/>
          <w:szCs w:val="20"/>
          <w:lang w:val="en-US" w:eastAsia="zh-CN"/>
        </w:rPr>
        <w:t>所有网络</w:t>
      </w:r>
    </w:p>
    <w:p>
      <w:pPr>
        <w:rPr>
          <w:rFonts w:hint="eastAsia"/>
          <w:b w:val="0"/>
          <w:bCs w:val="0"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登录方式：</w:t>
      </w:r>
      <w:r>
        <w:rPr>
          <w:rFonts w:hint="eastAsia"/>
          <w:b w:val="0"/>
          <w:bCs w:val="0"/>
          <w:sz w:val="20"/>
          <w:szCs w:val="20"/>
          <w:lang w:val="en-US" w:eastAsia="zh-CN"/>
        </w:rPr>
        <w:t xml:space="preserve">新乡学院APP   </w:t>
      </w:r>
    </w:p>
    <w:p>
      <w:pPr>
        <w:pStyle w:val="2"/>
        <w:ind w:left="0" w:leftChars="0" w:firstLine="400" w:firstLineChars="0"/>
        <w:rPr>
          <w:rFonts w:hint="default" w:ascii="Microsoft YaHei UI" w:hAnsi="Microsoft YaHei UI" w:eastAsia="Microsoft YaHei UI" w:cstheme="minorBidi"/>
          <w:b/>
          <w:bCs/>
          <w:color w:val="595959"/>
          <w:kern w:val="0"/>
          <w:sz w:val="20"/>
          <w:szCs w:val="20"/>
          <w:lang w:val="en-US" w:eastAsia="zh-CN" w:bidi="ar-SA"/>
        </w:rPr>
      </w:pPr>
      <w:r>
        <w:rPr>
          <w:rFonts w:hint="eastAsia" w:ascii="Microsoft YaHei UI" w:hAnsi="Microsoft YaHei UI" w:eastAsia="Microsoft YaHei UI" w:cstheme="minorBidi"/>
          <w:b/>
          <w:bCs/>
          <w:color w:val="595959"/>
          <w:kern w:val="0"/>
          <w:sz w:val="20"/>
          <w:szCs w:val="20"/>
          <w:lang w:val="en-US" w:eastAsia="zh-CN" w:bidi="ar-SA"/>
        </w:rPr>
        <w:t>APP下载方式：</w:t>
      </w:r>
      <w:r>
        <w:rPr>
          <w:rFonts w:hint="eastAsia" w:cstheme="minorBidi"/>
          <w:b w:val="0"/>
          <w:bCs w:val="0"/>
          <w:color w:val="595959"/>
          <w:kern w:val="0"/>
          <w:sz w:val="20"/>
          <w:szCs w:val="20"/>
          <w:lang w:val="en-US" w:eastAsia="zh-CN" w:bidi="ar-SA"/>
        </w:rPr>
        <w:t>二维码扫描下载</w:t>
      </w:r>
    </w:p>
    <w:p>
      <w:pPr>
        <w:pStyle w:val="2"/>
        <w:ind w:left="0" w:leftChars="0" w:firstLine="40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133600" cy="2159000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用户名：</w:t>
      </w:r>
      <w:r>
        <w:rPr>
          <w:rFonts w:hint="eastAsia"/>
          <w:sz w:val="20"/>
          <w:szCs w:val="20"/>
          <w:lang w:val="en-US" w:eastAsia="zh-CN"/>
        </w:rPr>
        <w:t>学号</w:t>
      </w:r>
    </w:p>
    <w:p>
      <w:r>
        <w:rPr>
          <w:rFonts w:hint="eastAsia"/>
          <w:b/>
          <w:bCs/>
          <w:sz w:val="20"/>
          <w:szCs w:val="20"/>
          <w:lang w:val="en-US" w:eastAsia="zh-CN"/>
        </w:rPr>
        <w:t>密码：</w:t>
      </w:r>
      <w:r>
        <w:rPr>
          <w:rFonts w:hint="eastAsia"/>
          <w:sz w:val="20"/>
          <w:szCs w:val="20"/>
          <w:lang w:val="en-US" w:eastAsia="zh-CN"/>
        </w:rPr>
        <w:t>一网通办服务大厅密码</w:t>
      </w:r>
    </w:p>
    <w:p>
      <w:pPr>
        <w:pStyle w:val="2"/>
        <w:ind w:left="0" w:leftChars="0" w:firstLine="400" w:firstLineChars="0"/>
        <w:rPr>
          <w:rFonts w:hint="default" w:ascii="Microsoft YaHei UI" w:hAnsi="Microsoft YaHei UI" w:eastAsia="Microsoft YaHei UI" w:cstheme="minorBidi"/>
          <w:b w:val="0"/>
          <w:bCs w:val="0"/>
          <w:color w:val="595959"/>
          <w:kern w:val="0"/>
          <w:sz w:val="20"/>
          <w:szCs w:val="20"/>
          <w:lang w:val="en-US" w:eastAsia="zh-CN" w:bidi="ar-SA"/>
        </w:rPr>
      </w:pPr>
      <w:r>
        <w:rPr>
          <w:rFonts w:hint="eastAsia" w:ascii="Microsoft YaHei UI" w:hAnsi="Microsoft YaHei UI" w:eastAsia="Microsoft YaHei UI" w:cstheme="minorBidi"/>
          <w:b/>
          <w:bCs/>
          <w:color w:val="595959"/>
          <w:kern w:val="0"/>
          <w:sz w:val="20"/>
          <w:szCs w:val="20"/>
          <w:lang w:val="en-US" w:eastAsia="zh-CN" w:bidi="ar-SA"/>
        </w:rPr>
        <w:t>说明：</w:t>
      </w:r>
      <w:r>
        <w:rPr>
          <w:rFonts w:hint="eastAsia" w:cstheme="minorBidi"/>
          <w:b w:val="0"/>
          <w:bCs w:val="0"/>
          <w:color w:val="595959"/>
          <w:kern w:val="0"/>
          <w:sz w:val="20"/>
          <w:szCs w:val="20"/>
          <w:lang w:val="en-US" w:eastAsia="zh-CN" w:bidi="ar-SA"/>
        </w:rPr>
        <w:t>1、打开新乡学院APP，输入账号密码，勾选下方的“已阅读并同意”，点击登录；</w:t>
      </w:r>
    </w:p>
    <w:p>
      <w:pPr>
        <w:pStyle w:val="2"/>
        <w:ind w:left="0" w:leftChars="0" w:firstLine="40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71770" cy="5022215"/>
            <wp:effectExtent l="0" t="0" r="11430" b="698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图1</w:t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2、第一次登录在首页里面点击下图的服务；使用过以后可以直接在最近服务中找到“在线选课”；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72405" cy="5719445"/>
            <wp:effectExtent l="0" t="0" r="10795" b="825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图2</w:t>
      </w:r>
    </w:p>
    <w:p>
      <w:pPr>
        <w:pStyle w:val="2"/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3、在学习服务中找到“在线选课”，点击进入；</w:t>
      </w:r>
    </w:p>
    <w:p>
      <w:pPr>
        <w:pStyle w:val="2"/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4425950" cy="5556250"/>
            <wp:effectExtent l="0" t="0" r="6350" b="635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4、选课批次开放后，点击需要选择的课程进行选课。</w:t>
      </w:r>
    </w:p>
    <w:p>
      <w:pPr>
        <w:pStyle w:val="2"/>
        <w:numPr>
          <w:ilvl w:val="0"/>
          <w:numId w:val="0"/>
        </w:numPr>
        <w:ind w:left="40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235450" cy="4718050"/>
            <wp:effectExtent l="0" t="0" r="6350" b="635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31347770"/>
      <w:docPartObj>
        <w:docPartGallery w:val="autotext"/>
      </w:docPartObj>
    </w:sdtPr>
    <w:sdtContent>
      <w:sdt>
        <w:sdtPr>
          <w:id w:val="1043783722"/>
          <w:docPartObj>
            <w:docPartGallery w:val="autotext"/>
          </w:docPartObj>
        </w:sdtPr>
        <w:sdtContent>
          <w:p>
            <w:pPr>
              <w:pStyle w:val="10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Microsoft YaHei UI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Microsoft YaHei UI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4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065528"/>
    <w:multiLevelType w:val="multilevel"/>
    <w:tmpl w:val="BF065528"/>
    <w:lvl w:ilvl="0" w:tentative="0">
      <w:start w:val="1"/>
      <w:numFmt w:val="decimal"/>
      <w:pStyle w:val="4"/>
      <w:lvlText w:val="%1."/>
      <w:lvlJc w:val="left"/>
      <w:pPr>
        <w:ind w:left="425" w:hanging="425"/>
      </w:pPr>
    </w:lvl>
    <w:lvl w:ilvl="1" w:tentative="0">
      <w:start w:val="1"/>
      <w:numFmt w:val="decimal"/>
      <w:pStyle w:val="5"/>
      <w:lvlText w:val="%1.%2."/>
      <w:lvlJc w:val="left"/>
      <w:pPr>
        <w:ind w:left="567" w:hanging="567"/>
      </w:pPr>
    </w:lvl>
    <w:lvl w:ilvl="2" w:tentative="0">
      <w:start w:val="1"/>
      <w:numFmt w:val="decimal"/>
      <w:pStyle w:val="6"/>
      <w:lvlText w:val="%1.%2.%3."/>
      <w:lvlJc w:val="left"/>
      <w:pPr>
        <w:ind w:left="2410" w:hanging="709"/>
      </w:pPr>
    </w:lvl>
    <w:lvl w:ilvl="3" w:tentative="0">
      <w:start w:val="1"/>
      <w:numFmt w:val="decimal"/>
      <w:pStyle w:val="7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8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C98759"/>
    <w:multiLevelType w:val="singleLevel"/>
    <w:tmpl w:val="4CC987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lYjIwMzBjN2E1YWQ1ZjIwNTc4YThiZmIzNWMyM2EifQ=="/>
  </w:docVars>
  <w:rsids>
    <w:rsidRoot w:val="6B463BB3"/>
    <w:rsid w:val="01BB7785"/>
    <w:rsid w:val="04FA7948"/>
    <w:rsid w:val="05AF7A61"/>
    <w:rsid w:val="05C66081"/>
    <w:rsid w:val="05D35E0C"/>
    <w:rsid w:val="06B54957"/>
    <w:rsid w:val="084C6E55"/>
    <w:rsid w:val="08F17D81"/>
    <w:rsid w:val="090A0193"/>
    <w:rsid w:val="098F1CD1"/>
    <w:rsid w:val="0A1474A9"/>
    <w:rsid w:val="0A3C4809"/>
    <w:rsid w:val="0AE56588"/>
    <w:rsid w:val="0B78086C"/>
    <w:rsid w:val="0E6C6D9B"/>
    <w:rsid w:val="0E83792A"/>
    <w:rsid w:val="10227E0C"/>
    <w:rsid w:val="108A0E1E"/>
    <w:rsid w:val="10C62EEA"/>
    <w:rsid w:val="12152F8F"/>
    <w:rsid w:val="128F0CF2"/>
    <w:rsid w:val="12DF0D57"/>
    <w:rsid w:val="13495F50"/>
    <w:rsid w:val="14062EC7"/>
    <w:rsid w:val="14A101AB"/>
    <w:rsid w:val="154B0AA5"/>
    <w:rsid w:val="15983217"/>
    <w:rsid w:val="16824E65"/>
    <w:rsid w:val="16F02F6A"/>
    <w:rsid w:val="18C00B68"/>
    <w:rsid w:val="18D248A0"/>
    <w:rsid w:val="1A9153E7"/>
    <w:rsid w:val="1B866642"/>
    <w:rsid w:val="1B970EA7"/>
    <w:rsid w:val="1DC668A4"/>
    <w:rsid w:val="1DF92EEC"/>
    <w:rsid w:val="1E2F3213"/>
    <w:rsid w:val="1E8129EF"/>
    <w:rsid w:val="20C0317D"/>
    <w:rsid w:val="211216B2"/>
    <w:rsid w:val="219F4FAB"/>
    <w:rsid w:val="222536FE"/>
    <w:rsid w:val="23511D09"/>
    <w:rsid w:val="24986F6C"/>
    <w:rsid w:val="249D52CB"/>
    <w:rsid w:val="24BD27D4"/>
    <w:rsid w:val="2552775E"/>
    <w:rsid w:val="2579083C"/>
    <w:rsid w:val="262E19CA"/>
    <w:rsid w:val="26A60F61"/>
    <w:rsid w:val="283B05BE"/>
    <w:rsid w:val="28DA70D8"/>
    <w:rsid w:val="290B543A"/>
    <w:rsid w:val="2A230494"/>
    <w:rsid w:val="2A4D337A"/>
    <w:rsid w:val="2A8D1397"/>
    <w:rsid w:val="2AC61EAF"/>
    <w:rsid w:val="2AF70FCC"/>
    <w:rsid w:val="2B100CF6"/>
    <w:rsid w:val="2C7A4FFA"/>
    <w:rsid w:val="2DF83235"/>
    <w:rsid w:val="2E36619E"/>
    <w:rsid w:val="2F212074"/>
    <w:rsid w:val="2F4610BA"/>
    <w:rsid w:val="2F6D4D1A"/>
    <w:rsid w:val="30AE6631"/>
    <w:rsid w:val="31136D51"/>
    <w:rsid w:val="327C0595"/>
    <w:rsid w:val="369D7577"/>
    <w:rsid w:val="37B70466"/>
    <w:rsid w:val="38196793"/>
    <w:rsid w:val="3C7F22F4"/>
    <w:rsid w:val="3DCA722E"/>
    <w:rsid w:val="428021EA"/>
    <w:rsid w:val="443D5A7B"/>
    <w:rsid w:val="45BE4E34"/>
    <w:rsid w:val="464F2814"/>
    <w:rsid w:val="48846D0D"/>
    <w:rsid w:val="48EB2306"/>
    <w:rsid w:val="49B96638"/>
    <w:rsid w:val="49F113D8"/>
    <w:rsid w:val="4BAB1472"/>
    <w:rsid w:val="4BD87896"/>
    <w:rsid w:val="4D6B4CBC"/>
    <w:rsid w:val="4ECD08E8"/>
    <w:rsid w:val="4EDD400F"/>
    <w:rsid w:val="50D85789"/>
    <w:rsid w:val="51C262C9"/>
    <w:rsid w:val="51F13530"/>
    <w:rsid w:val="52DF65A8"/>
    <w:rsid w:val="53DA0982"/>
    <w:rsid w:val="5640370D"/>
    <w:rsid w:val="57B251BE"/>
    <w:rsid w:val="58154DF4"/>
    <w:rsid w:val="5A7D41C5"/>
    <w:rsid w:val="5B6720F2"/>
    <w:rsid w:val="5C4267EA"/>
    <w:rsid w:val="5DB36B1B"/>
    <w:rsid w:val="608A1D38"/>
    <w:rsid w:val="64BC7055"/>
    <w:rsid w:val="65270495"/>
    <w:rsid w:val="66494AAC"/>
    <w:rsid w:val="666C7141"/>
    <w:rsid w:val="668F5569"/>
    <w:rsid w:val="66F265DB"/>
    <w:rsid w:val="67403D9E"/>
    <w:rsid w:val="68833004"/>
    <w:rsid w:val="6B393B79"/>
    <w:rsid w:val="6B463BB3"/>
    <w:rsid w:val="6B813B41"/>
    <w:rsid w:val="6C0C190F"/>
    <w:rsid w:val="6C96268E"/>
    <w:rsid w:val="6D0668D1"/>
    <w:rsid w:val="6D982262"/>
    <w:rsid w:val="6EDC593C"/>
    <w:rsid w:val="6F0B0767"/>
    <w:rsid w:val="6F816012"/>
    <w:rsid w:val="71225898"/>
    <w:rsid w:val="720F652E"/>
    <w:rsid w:val="725B155C"/>
    <w:rsid w:val="73117938"/>
    <w:rsid w:val="73B25152"/>
    <w:rsid w:val="742534AF"/>
    <w:rsid w:val="748F425F"/>
    <w:rsid w:val="751C5C21"/>
    <w:rsid w:val="753C11EE"/>
    <w:rsid w:val="75804F33"/>
    <w:rsid w:val="76FD2F79"/>
    <w:rsid w:val="77CA61B4"/>
    <w:rsid w:val="78D54B7D"/>
    <w:rsid w:val="78EB13C9"/>
    <w:rsid w:val="79AC279A"/>
    <w:rsid w:val="7AD643A0"/>
    <w:rsid w:val="7B0D0B8A"/>
    <w:rsid w:val="7B2368A0"/>
    <w:rsid w:val="7C2D4B10"/>
    <w:rsid w:val="7C843289"/>
    <w:rsid w:val="7D626751"/>
    <w:rsid w:val="7E827DCB"/>
    <w:rsid w:val="7E9D367B"/>
    <w:rsid w:val="7F85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4">
    <w:name w:val="heading 1"/>
    <w:basedOn w:val="1"/>
    <w:next w:val="1"/>
    <w:link w:val="17"/>
    <w:qFormat/>
    <w:uiPriority w:val="0"/>
    <w:pPr>
      <w:numPr>
        <w:ilvl w:val="0"/>
        <w:numId w:val="1"/>
      </w:numPr>
      <w:spacing w:after="0" w:line="240" w:lineRule="auto"/>
      <w:ind w:left="425" w:hanging="425" w:firstLineChars="0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5">
    <w:name w:val="heading 2"/>
    <w:basedOn w:val="1"/>
    <w:next w:val="1"/>
    <w:link w:val="23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567" w:hanging="567" w:firstLineChars="0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  <w:szCs w:val="22"/>
      <w:lang w:val="en-US"/>
    </w:rPr>
  </w:style>
  <w:style w:type="paragraph" w:styleId="6">
    <w:name w:val="heading 3"/>
    <w:basedOn w:val="1"/>
    <w:next w:val="1"/>
    <w:link w:val="18"/>
    <w:semiHidden/>
    <w:unhideWhenUsed/>
    <w:qFormat/>
    <w:uiPriority w:val="0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567" w:firstLine="0" w:firstLineChars="0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  <w:szCs w:val="22"/>
      <w:lang w:val="en-US"/>
    </w:rPr>
  </w:style>
  <w:style w:type="paragraph" w:styleId="7">
    <w:name w:val="heading 4"/>
    <w:basedOn w:val="1"/>
    <w:next w:val="1"/>
    <w:link w:val="19"/>
    <w:semiHidden/>
    <w:unhideWhenUsed/>
    <w:qFormat/>
    <w:uiPriority w:val="0"/>
    <w:pPr>
      <w:numPr>
        <w:ilvl w:val="3"/>
        <w:numId w:val="1"/>
      </w:numPr>
      <w:pBdr>
        <w:bottom w:val="single" w:color="595959" w:sz="8" w:space="1"/>
      </w:pBdr>
      <w:spacing w:line="240" w:lineRule="auto"/>
      <w:ind w:hanging="851" w:firstLineChars="0"/>
      <w:outlineLvl w:val="3"/>
    </w:pPr>
    <w:rPr>
      <w:rFonts w:eastAsia="微软雅黑" w:cs="Times New Roman" w:asciiTheme="minorAscii" w:hAnsiTheme="minorAscii"/>
      <w:b/>
      <w:szCs w:val="22"/>
    </w:rPr>
  </w:style>
  <w:style w:type="paragraph" w:styleId="8">
    <w:name w:val="heading 5"/>
    <w:basedOn w:val="1"/>
    <w:next w:val="1"/>
    <w:link w:val="20"/>
    <w:semiHidden/>
    <w:unhideWhenUsed/>
    <w:qFormat/>
    <w:uiPriority w:val="0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992" w:hanging="992" w:firstLineChars="0"/>
      <w:outlineLvl w:val="4"/>
    </w:pPr>
    <w:rPr>
      <w:rFonts w:eastAsia="微软雅黑" w:cs="Times New Roman" w:asciiTheme="minorAscii" w:hAnsiTheme="minorAscii"/>
      <w:b/>
      <w:szCs w:val="22"/>
    </w:rPr>
  </w:style>
  <w:style w:type="paragraph" w:styleId="9">
    <w:name w:val="heading 6"/>
    <w:basedOn w:val="1"/>
    <w:next w:val="1"/>
    <w:link w:val="2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Ascii" w:hAnsiTheme="majorAscii" w:eastAsiaTheme="majorEastAsia" w:cstheme="majorBidi"/>
      <w:b/>
      <w:bCs/>
      <w:sz w:val="24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300" w:lineRule="auto"/>
      <w:ind w:left="200" w:firstLine="20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uiPriority w:val="0"/>
    <w:pPr>
      <w:ind w:left="420" w:leftChars="200"/>
    </w:p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1字符"/>
    <w:basedOn w:val="15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8">
    <w:name w:val="标题 3字符"/>
    <w:basedOn w:val="15"/>
    <w:link w:val="6"/>
    <w:qFormat/>
    <w:uiPriority w:val="9"/>
    <w:rPr>
      <w:rFonts w:ascii="Microsoft YaHei UI" w:hAnsi="Microsoft YaHei UI" w:eastAsia="Microsoft YaHei UI" w:cs="Times New Roman"/>
      <w:color w:val="595959"/>
      <w:kern w:val="0"/>
      <w:sz w:val="22"/>
      <w:szCs w:val="22"/>
      <w:shd w:val="clear" w:color="auto" w:fill="F1F1F1" w:themeFill="background1" w:themeFillShade="F2"/>
    </w:rPr>
  </w:style>
  <w:style w:type="character" w:customStyle="1" w:styleId="19">
    <w:name w:val="标题 4字符"/>
    <w:basedOn w:val="15"/>
    <w:link w:val="7"/>
    <w:qFormat/>
    <w:uiPriority w:val="9"/>
    <w:rPr>
      <w:rFonts w:eastAsia="微软雅黑" w:cs="Times New Roman" w:asciiTheme="minorAscii" w:hAnsiTheme="minorAscii"/>
      <w:b/>
      <w:szCs w:val="22"/>
    </w:rPr>
  </w:style>
  <w:style w:type="character" w:customStyle="1" w:styleId="20">
    <w:name w:val="标题 5字符"/>
    <w:basedOn w:val="15"/>
    <w:link w:val="8"/>
    <w:qFormat/>
    <w:uiPriority w:val="9"/>
    <w:rPr>
      <w:rFonts w:eastAsia="微软雅黑" w:cs="Times New Roman" w:asciiTheme="minorAscii" w:hAnsiTheme="minorAscii"/>
      <w:b/>
      <w:szCs w:val="22"/>
    </w:rPr>
  </w:style>
  <w:style w:type="character" w:customStyle="1" w:styleId="21">
    <w:name w:val="标题 6字符"/>
    <w:basedOn w:val="15"/>
    <w:link w:val="9"/>
    <w:qFormat/>
    <w:uiPriority w:val="9"/>
    <w:rPr>
      <w:rFonts w:asciiTheme="majorAscii" w:hAnsiTheme="majorAscii" w:eastAsiaTheme="majorEastAsia" w:cstheme="majorBidi"/>
      <w:b/>
      <w:bCs/>
      <w:color w:val="595959"/>
      <w:kern w:val="0"/>
      <w:sz w:val="24"/>
      <w:szCs w:val="24"/>
      <w:lang w:val="zh-CN"/>
    </w:rPr>
  </w:style>
  <w:style w:type="paragraph" w:customStyle="1" w:styleId="22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eastAsia="微软雅黑" w:cs="Times New Roman" w:asciiTheme="minorAscii" w:hAnsiTheme="minorAscii"/>
      <w:b/>
      <w:bCs/>
      <w:sz w:val="20"/>
      <w:szCs w:val="22"/>
    </w:rPr>
  </w:style>
  <w:style w:type="character" w:customStyle="1" w:styleId="23">
    <w:name w:val="标题 2字符"/>
    <w:basedOn w:val="15"/>
    <w:link w:val="5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zCs w:val="22"/>
      <w:shd w:val="clear" w:color="auto" w:fill="F1F1F1" w:themeFill="background1" w:themeFillShade="F2"/>
    </w:rPr>
  </w:style>
  <w:style w:type="paragraph" w:customStyle="1" w:styleId="24">
    <w:name w:val="WPSOffice手动目录 1"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25">
    <w:name w:val="WPSOffice手动目录 2"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557</Words>
  <Characters>628</Characters>
  <Lines>0</Lines>
  <Paragraphs>0</Paragraphs>
  <TotalTime>0</TotalTime>
  <ScaleCrop>false</ScaleCrop>
  <LinksUpToDate>false</LinksUpToDate>
  <CharactersWithSpaces>964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2019-01-24T02:26:00Z</dcterms:created>
  <dc:creator>laura</dc:creator>
  <cp:lastModifiedBy>青山</cp:lastModifiedBy>
  <dcterms:modified xsi:type="dcterms:W3CDTF">2022-07-07T04:14:44Z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A5920367118043259DB41AD1FE59317D</vt:lpwstr>
  </property>
</Properties>
</file>