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0"/>
          <w:szCs w:val="30"/>
        </w:rPr>
      </w:pPr>
      <w:r>
        <w:rPr>
          <w:rFonts w:hint="eastAsia"/>
          <w:b/>
          <w:sz w:val="30"/>
          <w:szCs w:val="30"/>
        </w:rPr>
        <w:t>关于202</w:t>
      </w:r>
      <w:r>
        <w:rPr>
          <w:rFonts w:hint="eastAsia"/>
          <w:b/>
          <w:sz w:val="30"/>
          <w:szCs w:val="30"/>
          <w:lang w:val="en-US" w:eastAsia="zh-CN"/>
        </w:rPr>
        <w:t>3</w:t>
      </w:r>
      <w:r>
        <w:rPr>
          <w:rFonts w:hint="eastAsia"/>
          <w:b/>
          <w:sz w:val="30"/>
          <w:szCs w:val="30"/>
        </w:rPr>
        <w:t>-202</w:t>
      </w:r>
      <w:r>
        <w:rPr>
          <w:rFonts w:hint="eastAsia"/>
          <w:b/>
          <w:sz w:val="30"/>
          <w:szCs w:val="30"/>
          <w:lang w:val="en-US" w:eastAsia="zh-CN"/>
        </w:rPr>
        <w:t>4</w:t>
      </w:r>
      <w:r>
        <w:rPr>
          <w:rFonts w:hint="eastAsia"/>
          <w:b/>
          <w:sz w:val="30"/>
          <w:szCs w:val="30"/>
        </w:rPr>
        <w:t>学年第</w:t>
      </w:r>
      <w:r>
        <w:rPr>
          <w:rFonts w:hint="eastAsia"/>
          <w:b/>
          <w:sz w:val="30"/>
          <w:szCs w:val="30"/>
          <w:lang w:val="en-US" w:eastAsia="zh-CN"/>
        </w:rPr>
        <w:t>一</w:t>
      </w:r>
      <w:r>
        <w:rPr>
          <w:rFonts w:hint="eastAsia"/>
          <w:b/>
          <w:sz w:val="30"/>
          <w:szCs w:val="30"/>
        </w:rPr>
        <w:t>学期</w:t>
      </w:r>
      <w:r>
        <w:rPr>
          <w:rFonts w:hint="eastAsia"/>
          <w:b/>
          <w:sz w:val="30"/>
          <w:szCs w:val="30"/>
          <w:lang w:eastAsia="zh-CN"/>
        </w:rPr>
        <w:t>素质选修课</w:t>
      </w:r>
      <w:r>
        <w:rPr>
          <w:rFonts w:hint="eastAsia"/>
          <w:b/>
          <w:sz w:val="30"/>
          <w:szCs w:val="30"/>
        </w:rPr>
        <w:t>网络课程登陆学习的说明</w:t>
      </w:r>
    </w:p>
    <w:p>
      <w:pPr>
        <w:spacing w:line="360" w:lineRule="auto"/>
        <w:ind w:firstLine="480" w:firstLineChars="200"/>
        <w:rPr>
          <w:sz w:val="24"/>
          <w:szCs w:val="24"/>
        </w:rPr>
      </w:pPr>
      <w:r>
        <w:rPr>
          <w:rFonts w:hint="eastAsia"/>
          <w:sz w:val="24"/>
          <w:szCs w:val="24"/>
        </w:rPr>
        <w:t>为加快推进学校教学信息化建设，增加我校优质素质教育课课程资源，提升学生整体文化素质，丰富我校素质课教育课程体系，教务处引进超星尔雅网络课程 “网络学习平台课”作为我校素质任选课的一部分，现将相关学习事宜介绍如下：</w:t>
      </w:r>
    </w:p>
    <w:p>
      <w:pPr>
        <w:rPr>
          <w:sz w:val="24"/>
          <w:szCs w:val="24"/>
        </w:rPr>
      </w:pPr>
    </w:p>
    <w:p>
      <w:pPr>
        <w:spacing w:line="360" w:lineRule="auto"/>
        <w:ind w:firstLine="480" w:firstLineChars="200"/>
        <w:rPr>
          <w:sz w:val="24"/>
          <w:szCs w:val="24"/>
        </w:rPr>
      </w:pPr>
      <w:r>
        <w:rPr>
          <w:rFonts w:hint="eastAsia"/>
          <w:sz w:val="24"/>
          <w:szCs w:val="24"/>
        </w:rPr>
        <w:t>一.网络学习平台课简介</w:t>
      </w:r>
    </w:p>
    <w:tbl>
      <w:tblPr>
        <w:tblStyle w:val="5"/>
        <w:tblpPr w:leftFromText="180" w:rightFromText="180" w:vertAnchor="text" w:horzAnchor="page" w:tblpXSpec="center" w:tblpY="162"/>
        <w:tblOverlap w:val="never"/>
        <w:tblW w:w="8252" w:type="dxa"/>
        <w:jc w:val="center"/>
        <w:tblLayout w:type="fixed"/>
        <w:tblCellMar>
          <w:top w:w="0" w:type="dxa"/>
          <w:left w:w="0" w:type="dxa"/>
          <w:bottom w:w="0" w:type="dxa"/>
          <w:right w:w="0" w:type="dxa"/>
        </w:tblCellMar>
      </w:tblPr>
      <w:tblGrid>
        <w:gridCol w:w="3617"/>
        <w:gridCol w:w="1680"/>
        <w:gridCol w:w="1335"/>
        <w:gridCol w:w="1620"/>
      </w:tblGrid>
      <w:tr>
        <w:tblPrEx>
          <w:tblCellMar>
            <w:top w:w="0" w:type="dxa"/>
            <w:left w:w="0" w:type="dxa"/>
            <w:bottom w:w="0" w:type="dxa"/>
            <w:right w:w="0" w:type="dxa"/>
          </w:tblCellMar>
        </w:tblPrEx>
        <w:trPr>
          <w:trHeight w:val="1020" w:hRule="atLeast"/>
          <w:jc w:val="center"/>
        </w:trPr>
        <w:tc>
          <w:tcPr>
            <w:tcW w:w="36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30"/>
                <w:szCs w:val="30"/>
              </w:rPr>
            </w:pPr>
            <w:r>
              <w:rPr>
                <w:rFonts w:hint="eastAsia" w:ascii="宋体" w:hAnsi="宋体" w:eastAsia="宋体" w:cs="宋体"/>
                <w:b/>
                <w:color w:val="000000"/>
                <w:kern w:val="0"/>
                <w:sz w:val="30"/>
                <w:szCs w:val="30"/>
              </w:rPr>
              <w:t>课程名称</w:t>
            </w:r>
          </w:p>
        </w:tc>
        <w:tc>
          <w:tcPr>
            <w:tcW w:w="168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30"/>
                <w:szCs w:val="30"/>
              </w:rPr>
            </w:pPr>
            <w:r>
              <w:rPr>
                <w:rFonts w:hint="eastAsia" w:ascii="宋体" w:hAnsi="宋体" w:eastAsia="宋体" w:cs="宋体"/>
                <w:b/>
                <w:color w:val="000000"/>
                <w:kern w:val="0"/>
                <w:sz w:val="30"/>
                <w:szCs w:val="30"/>
              </w:rPr>
              <w:t>学分</w:t>
            </w:r>
          </w:p>
        </w:tc>
        <w:tc>
          <w:tcPr>
            <w:tcW w:w="133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30"/>
                <w:szCs w:val="30"/>
              </w:rPr>
            </w:pPr>
            <w:r>
              <w:rPr>
                <w:rFonts w:hint="eastAsia" w:ascii="宋体" w:hAnsi="宋体" w:eastAsia="宋体" w:cs="宋体"/>
                <w:b/>
                <w:color w:val="000000"/>
                <w:kern w:val="0"/>
                <w:sz w:val="30"/>
                <w:szCs w:val="30"/>
              </w:rPr>
              <w:t>总学时</w:t>
            </w:r>
          </w:p>
        </w:tc>
        <w:tc>
          <w:tcPr>
            <w:tcW w:w="162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30"/>
                <w:szCs w:val="30"/>
              </w:rPr>
            </w:pPr>
            <w:r>
              <w:rPr>
                <w:rFonts w:hint="eastAsia" w:ascii="宋体" w:hAnsi="宋体" w:eastAsia="宋体" w:cs="宋体"/>
                <w:b/>
                <w:color w:val="000000"/>
                <w:kern w:val="0"/>
                <w:sz w:val="30"/>
                <w:szCs w:val="30"/>
              </w:rPr>
              <w:t>讲授学时</w:t>
            </w:r>
          </w:p>
        </w:tc>
      </w:tr>
      <w:tr>
        <w:tblPrEx>
          <w:tblCellMar>
            <w:top w:w="0" w:type="dxa"/>
            <w:left w:w="0" w:type="dxa"/>
            <w:bottom w:w="0" w:type="dxa"/>
            <w:right w:w="0" w:type="dxa"/>
          </w:tblCellMar>
        </w:tblPrEx>
        <w:trPr>
          <w:trHeight w:val="1080" w:hRule="atLeast"/>
          <w:jc w:val="center"/>
        </w:trPr>
        <w:tc>
          <w:tcPr>
            <w:tcW w:w="361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4"/>
                <w:szCs w:val="24"/>
              </w:rPr>
            </w:pPr>
            <w:r>
              <w:rPr>
                <w:rFonts w:hint="eastAsia" w:ascii="Calibri" w:hAnsi="Calibri" w:eastAsia="宋体" w:cs="Calibri"/>
                <w:color w:val="000000"/>
                <w:kern w:val="0"/>
                <w:sz w:val="24"/>
                <w:szCs w:val="24"/>
                <w:lang w:eastAsia="zh-CN"/>
              </w:rPr>
              <w:t>【</w:t>
            </w:r>
            <w:r>
              <w:rPr>
                <w:rFonts w:ascii="Calibri" w:hAnsi="Calibri" w:eastAsia="宋体" w:cs="Calibri"/>
                <w:color w:val="000000"/>
                <w:kern w:val="0"/>
                <w:sz w:val="24"/>
                <w:szCs w:val="24"/>
              </w:rPr>
              <w:t>2210421401</w:t>
            </w:r>
            <w:r>
              <w:rPr>
                <w:rFonts w:hint="eastAsia" w:ascii="Calibri" w:hAnsi="Calibri" w:eastAsia="宋体" w:cs="Calibri"/>
                <w:color w:val="000000"/>
                <w:kern w:val="0"/>
                <w:sz w:val="24"/>
                <w:szCs w:val="24"/>
                <w:lang w:eastAsia="zh-CN"/>
              </w:rPr>
              <w:t>】</w:t>
            </w:r>
            <w:r>
              <w:rPr>
                <w:rStyle w:val="10"/>
                <w:rFonts w:hint="default"/>
              </w:rPr>
              <w:t>情绪管理</w:t>
            </w:r>
            <w:r>
              <w:rPr>
                <w:rStyle w:val="11"/>
                <w:rFonts w:eastAsia="宋体"/>
              </w:rPr>
              <w:t>(</w:t>
            </w:r>
            <w:r>
              <w:rPr>
                <w:rStyle w:val="10"/>
                <w:rFonts w:hint="default"/>
              </w:rPr>
              <w:t>社会生活与情商发展</w:t>
            </w:r>
            <w:r>
              <w:rPr>
                <w:rStyle w:val="11"/>
                <w:rFonts w:eastAsia="宋体"/>
              </w:rPr>
              <w:t>)</w:t>
            </w:r>
          </w:p>
        </w:tc>
        <w:tc>
          <w:tcPr>
            <w:tcW w:w="16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1</w:t>
            </w:r>
          </w:p>
        </w:tc>
        <w:tc>
          <w:tcPr>
            <w:tcW w:w="13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16</w:t>
            </w:r>
          </w:p>
        </w:tc>
        <w:tc>
          <w:tcPr>
            <w:tcW w:w="16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16</w:t>
            </w:r>
          </w:p>
        </w:tc>
      </w:tr>
      <w:tr>
        <w:tblPrEx>
          <w:tblCellMar>
            <w:top w:w="0" w:type="dxa"/>
            <w:left w:w="0" w:type="dxa"/>
            <w:bottom w:w="0" w:type="dxa"/>
            <w:right w:w="0" w:type="dxa"/>
          </w:tblCellMar>
        </w:tblPrEx>
        <w:trPr>
          <w:trHeight w:val="720" w:hRule="atLeast"/>
          <w:jc w:val="center"/>
        </w:trPr>
        <w:tc>
          <w:tcPr>
            <w:tcW w:w="361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4"/>
                <w:szCs w:val="24"/>
              </w:rPr>
            </w:pPr>
            <w:r>
              <w:rPr>
                <w:rFonts w:hint="eastAsia" w:ascii="Calibri" w:hAnsi="Calibri" w:eastAsia="宋体" w:cs="Calibri"/>
                <w:color w:val="000000"/>
                <w:kern w:val="0"/>
                <w:sz w:val="24"/>
                <w:szCs w:val="24"/>
                <w:lang w:eastAsia="zh-CN"/>
              </w:rPr>
              <w:t>【</w:t>
            </w:r>
            <w:r>
              <w:rPr>
                <w:rFonts w:ascii="Calibri" w:hAnsi="Calibri" w:eastAsia="宋体" w:cs="Calibri"/>
                <w:color w:val="000000"/>
                <w:kern w:val="0"/>
                <w:sz w:val="24"/>
                <w:szCs w:val="24"/>
              </w:rPr>
              <w:t>2210421101</w:t>
            </w:r>
            <w:r>
              <w:rPr>
                <w:rFonts w:hint="eastAsia" w:ascii="Calibri" w:hAnsi="Calibri" w:eastAsia="宋体" w:cs="Calibri"/>
                <w:color w:val="000000"/>
                <w:kern w:val="0"/>
                <w:sz w:val="24"/>
                <w:szCs w:val="24"/>
                <w:lang w:eastAsia="zh-CN"/>
              </w:rPr>
              <w:t>】</w:t>
            </w:r>
            <w:r>
              <w:rPr>
                <w:rStyle w:val="10"/>
                <w:rFonts w:hint="default"/>
              </w:rPr>
              <w:t>如何高效学习</w:t>
            </w:r>
            <w:r>
              <w:rPr>
                <w:rStyle w:val="11"/>
                <w:rFonts w:eastAsia="宋体"/>
              </w:rPr>
              <w:t>(</w:t>
            </w:r>
            <w:r>
              <w:rPr>
                <w:rStyle w:val="10"/>
                <w:rFonts w:hint="default"/>
              </w:rPr>
              <w:t>社会生活与情商发展</w:t>
            </w:r>
            <w:r>
              <w:rPr>
                <w:rStyle w:val="11"/>
                <w:rFonts w:eastAsia="宋体"/>
              </w:rPr>
              <w:t>)</w:t>
            </w:r>
          </w:p>
        </w:tc>
        <w:tc>
          <w:tcPr>
            <w:tcW w:w="16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1</w:t>
            </w:r>
          </w:p>
        </w:tc>
        <w:tc>
          <w:tcPr>
            <w:tcW w:w="13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16</w:t>
            </w:r>
          </w:p>
        </w:tc>
        <w:tc>
          <w:tcPr>
            <w:tcW w:w="16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16</w:t>
            </w:r>
          </w:p>
        </w:tc>
      </w:tr>
      <w:tr>
        <w:tblPrEx>
          <w:tblCellMar>
            <w:top w:w="0" w:type="dxa"/>
            <w:left w:w="0" w:type="dxa"/>
            <w:bottom w:w="0" w:type="dxa"/>
            <w:right w:w="0" w:type="dxa"/>
          </w:tblCellMar>
        </w:tblPrEx>
        <w:trPr>
          <w:trHeight w:val="720" w:hRule="atLeast"/>
          <w:jc w:val="center"/>
        </w:trPr>
        <w:tc>
          <w:tcPr>
            <w:tcW w:w="361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4"/>
                <w:szCs w:val="24"/>
              </w:rPr>
            </w:pP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2210422001</w:t>
            </w:r>
            <w:r>
              <w:rPr>
                <w:rFonts w:hint="eastAsia" w:ascii="宋体" w:hAnsi="宋体" w:eastAsia="宋体" w:cs="宋体"/>
                <w:color w:val="000000"/>
                <w:kern w:val="0"/>
                <w:sz w:val="24"/>
                <w:szCs w:val="24"/>
                <w:lang w:eastAsia="zh-CN"/>
              </w:rPr>
              <w:t>】</w:t>
            </w:r>
            <w:r>
              <w:rPr>
                <w:rStyle w:val="12"/>
                <w:rFonts w:hint="eastAsia" w:ascii="宋体" w:hAnsi="宋体" w:eastAsia="宋体" w:cs="宋体"/>
                <w:sz w:val="24"/>
                <w:szCs w:val="24"/>
              </w:rPr>
              <w:t>形象管理</w:t>
            </w:r>
            <w:r>
              <w:rPr>
                <w:rStyle w:val="13"/>
                <w:rFonts w:hint="eastAsia" w:ascii="宋体" w:hAnsi="宋体" w:eastAsia="宋体" w:cs="宋体"/>
                <w:sz w:val="24"/>
                <w:szCs w:val="24"/>
              </w:rPr>
              <w:t>(</w:t>
            </w:r>
            <w:r>
              <w:rPr>
                <w:rStyle w:val="12"/>
                <w:rFonts w:hint="eastAsia" w:ascii="宋体" w:hAnsi="宋体" w:eastAsia="宋体" w:cs="宋体"/>
                <w:sz w:val="24"/>
                <w:szCs w:val="24"/>
              </w:rPr>
              <w:t>社会生活与情商发展</w:t>
            </w:r>
            <w:r>
              <w:rPr>
                <w:rStyle w:val="13"/>
                <w:rFonts w:hint="eastAsia" w:ascii="宋体" w:hAnsi="宋体" w:eastAsia="宋体" w:cs="宋体"/>
                <w:sz w:val="24"/>
                <w:szCs w:val="24"/>
              </w:rPr>
              <w:t>)</w:t>
            </w:r>
          </w:p>
        </w:tc>
        <w:tc>
          <w:tcPr>
            <w:tcW w:w="16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1</w:t>
            </w:r>
          </w:p>
        </w:tc>
        <w:tc>
          <w:tcPr>
            <w:tcW w:w="13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16</w:t>
            </w:r>
          </w:p>
        </w:tc>
        <w:tc>
          <w:tcPr>
            <w:tcW w:w="16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16</w:t>
            </w:r>
          </w:p>
        </w:tc>
      </w:tr>
      <w:tr>
        <w:tblPrEx>
          <w:tblCellMar>
            <w:top w:w="0" w:type="dxa"/>
            <w:left w:w="0" w:type="dxa"/>
            <w:bottom w:w="0" w:type="dxa"/>
            <w:right w:w="0" w:type="dxa"/>
          </w:tblCellMar>
        </w:tblPrEx>
        <w:trPr>
          <w:trHeight w:val="900" w:hRule="atLeast"/>
          <w:jc w:val="center"/>
        </w:trPr>
        <w:tc>
          <w:tcPr>
            <w:tcW w:w="361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both"/>
              <w:textAlignment w:val="center"/>
              <w:rPr>
                <w:rFonts w:hint="eastAsia" w:ascii="宋体" w:hAnsi="宋体" w:eastAsia="宋体" w:cs="宋体"/>
                <w:color w:val="000000"/>
                <w:sz w:val="24"/>
                <w:szCs w:val="24"/>
                <w:lang w:val="en-US"/>
              </w:rPr>
            </w:pPr>
            <w:r>
              <w:rPr>
                <w:rFonts w:hint="eastAsia" w:ascii="宋体" w:hAnsi="宋体" w:eastAsia="宋体" w:cs="宋体"/>
                <w:sz w:val="24"/>
                <w:szCs w:val="24"/>
                <w:lang w:val="en-US" w:eastAsia="zh-CN"/>
              </w:rPr>
              <w:t>【2210463101】垃圾分类</w:t>
            </w:r>
            <w:r>
              <w:rPr>
                <w:rStyle w:val="10"/>
                <w:rFonts w:hint="eastAsia" w:ascii="宋体" w:hAnsi="宋体" w:eastAsia="宋体" w:cs="宋体"/>
                <w:sz w:val="24"/>
                <w:szCs w:val="24"/>
              </w:rPr>
              <w:t>（科学素养与卫生健康）</w:t>
            </w:r>
          </w:p>
        </w:tc>
        <w:tc>
          <w:tcPr>
            <w:tcW w:w="16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1</w:t>
            </w:r>
          </w:p>
        </w:tc>
        <w:tc>
          <w:tcPr>
            <w:tcW w:w="13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16</w:t>
            </w:r>
          </w:p>
        </w:tc>
        <w:tc>
          <w:tcPr>
            <w:tcW w:w="16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16</w:t>
            </w:r>
          </w:p>
        </w:tc>
      </w:tr>
      <w:tr>
        <w:tblPrEx>
          <w:tblCellMar>
            <w:top w:w="0" w:type="dxa"/>
            <w:left w:w="0" w:type="dxa"/>
            <w:bottom w:w="0" w:type="dxa"/>
            <w:right w:w="0" w:type="dxa"/>
          </w:tblCellMar>
        </w:tblPrEx>
        <w:trPr>
          <w:trHeight w:val="720" w:hRule="atLeast"/>
          <w:jc w:val="center"/>
        </w:trPr>
        <w:tc>
          <w:tcPr>
            <w:tcW w:w="361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2210462501</w:t>
            </w:r>
            <w:r>
              <w:rPr>
                <w:rFonts w:hint="eastAsia" w:ascii="宋体" w:hAnsi="宋体" w:eastAsia="宋体" w:cs="宋体"/>
                <w:color w:val="000000"/>
                <w:kern w:val="0"/>
                <w:sz w:val="24"/>
                <w:szCs w:val="24"/>
                <w:lang w:eastAsia="zh-CN"/>
              </w:rPr>
              <w:t>】</w:t>
            </w:r>
            <w:r>
              <w:rPr>
                <w:rStyle w:val="12"/>
                <w:rFonts w:hint="eastAsia" w:ascii="宋体" w:hAnsi="宋体" w:eastAsia="宋体" w:cs="宋体"/>
                <w:sz w:val="24"/>
                <w:szCs w:val="24"/>
              </w:rPr>
              <w:t>时代音画（审美教育与创新思维）</w:t>
            </w:r>
          </w:p>
        </w:tc>
        <w:tc>
          <w:tcPr>
            <w:tcW w:w="16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1</w:t>
            </w:r>
          </w:p>
        </w:tc>
        <w:tc>
          <w:tcPr>
            <w:tcW w:w="13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16</w:t>
            </w:r>
          </w:p>
        </w:tc>
        <w:tc>
          <w:tcPr>
            <w:tcW w:w="16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16</w:t>
            </w:r>
          </w:p>
        </w:tc>
      </w:tr>
      <w:tr>
        <w:tblPrEx>
          <w:tblCellMar>
            <w:top w:w="0" w:type="dxa"/>
            <w:left w:w="0" w:type="dxa"/>
            <w:bottom w:w="0" w:type="dxa"/>
            <w:right w:w="0" w:type="dxa"/>
          </w:tblCellMar>
        </w:tblPrEx>
        <w:trPr>
          <w:trHeight w:val="720" w:hRule="atLeast"/>
          <w:jc w:val="center"/>
        </w:trPr>
        <w:tc>
          <w:tcPr>
            <w:tcW w:w="361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w:t>
            </w:r>
            <w:r>
              <w:rPr>
                <w:rFonts w:hint="eastAsia" w:ascii="宋体" w:hAnsi="宋体" w:eastAsia="宋体" w:cs="宋体"/>
                <w:sz w:val="24"/>
                <w:szCs w:val="24"/>
                <w:lang w:val="en-US" w:eastAsia="zh-CN"/>
              </w:rPr>
              <w:t>2210463201</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生态文明--撑起美丽中国梦</w:t>
            </w:r>
            <w:r>
              <w:rPr>
                <w:rStyle w:val="10"/>
                <w:rFonts w:hint="eastAsia" w:ascii="宋体" w:hAnsi="宋体" w:eastAsia="宋体" w:cs="宋体"/>
                <w:sz w:val="24"/>
                <w:szCs w:val="24"/>
              </w:rPr>
              <w:t>（科学素养与卫生健康）</w:t>
            </w:r>
          </w:p>
        </w:tc>
        <w:tc>
          <w:tcPr>
            <w:tcW w:w="16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1</w:t>
            </w:r>
          </w:p>
        </w:tc>
        <w:tc>
          <w:tcPr>
            <w:tcW w:w="13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16</w:t>
            </w:r>
          </w:p>
        </w:tc>
        <w:tc>
          <w:tcPr>
            <w:tcW w:w="16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16</w:t>
            </w:r>
          </w:p>
        </w:tc>
      </w:tr>
      <w:tr>
        <w:tblPrEx>
          <w:tblCellMar>
            <w:top w:w="0" w:type="dxa"/>
            <w:left w:w="0" w:type="dxa"/>
            <w:bottom w:w="0" w:type="dxa"/>
            <w:right w:w="0" w:type="dxa"/>
          </w:tblCellMar>
        </w:tblPrEx>
        <w:trPr>
          <w:trHeight w:val="900" w:hRule="atLeast"/>
          <w:jc w:val="center"/>
        </w:trPr>
        <w:tc>
          <w:tcPr>
            <w:tcW w:w="361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Calibri" w:hAnsi="Calibri" w:cs="Calibri"/>
                <w:color w:val="000000"/>
                <w:sz w:val="24"/>
                <w:szCs w:val="24"/>
              </w:rPr>
            </w:pPr>
            <w:r>
              <w:rPr>
                <w:rFonts w:hint="eastAsia" w:ascii="Calibri" w:hAnsi="Calibri" w:eastAsia="宋体" w:cs="Calibri"/>
                <w:color w:val="000000"/>
                <w:kern w:val="0"/>
                <w:sz w:val="24"/>
                <w:szCs w:val="24"/>
                <w:lang w:eastAsia="zh-CN"/>
              </w:rPr>
              <w:t>【</w:t>
            </w:r>
            <w:r>
              <w:rPr>
                <w:rFonts w:ascii="Calibri" w:hAnsi="Calibri" w:eastAsia="宋体" w:cs="Calibri"/>
                <w:color w:val="000000"/>
                <w:kern w:val="0"/>
                <w:sz w:val="24"/>
                <w:szCs w:val="24"/>
              </w:rPr>
              <w:t>2210462301</w:t>
            </w:r>
            <w:r>
              <w:rPr>
                <w:rFonts w:hint="eastAsia" w:ascii="Calibri" w:hAnsi="Calibri" w:eastAsia="宋体" w:cs="Calibri"/>
                <w:color w:val="000000"/>
                <w:kern w:val="0"/>
                <w:sz w:val="24"/>
                <w:szCs w:val="24"/>
                <w:lang w:eastAsia="zh-CN"/>
              </w:rPr>
              <w:t>】</w:t>
            </w:r>
            <w:r>
              <w:rPr>
                <w:rStyle w:val="10"/>
                <w:rFonts w:hint="default"/>
              </w:rPr>
              <w:t>穿</w:t>
            </w:r>
            <w:r>
              <w:rPr>
                <w:rStyle w:val="11"/>
                <w:rFonts w:eastAsia="宋体"/>
              </w:rPr>
              <w:t>T</w:t>
            </w:r>
            <w:r>
              <w:rPr>
                <w:rStyle w:val="10"/>
                <w:rFonts w:hint="default"/>
              </w:rPr>
              <w:t>恤听古典音乐（审美教育与创新思维）</w:t>
            </w:r>
          </w:p>
        </w:tc>
        <w:tc>
          <w:tcPr>
            <w:tcW w:w="16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1</w:t>
            </w:r>
          </w:p>
        </w:tc>
        <w:tc>
          <w:tcPr>
            <w:tcW w:w="13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16</w:t>
            </w:r>
          </w:p>
        </w:tc>
        <w:tc>
          <w:tcPr>
            <w:tcW w:w="16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16</w:t>
            </w:r>
          </w:p>
        </w:tc>
      </w:tr>
    </w:tbl>
    <w:p>
      <w:pPr>
        <w:spacing w:line="360" w:lineRule="auto"/>
        <w:rPr>
          <w:sz w:val="24"/>
          <w:szCs w:val="24"/>
        </w:rPr>
      </w:pPr>
    </w:p>
    <w:p>
      <w:pPr>
        <w:spacing w:line="360" w:lineRule="auto"/>
        <w:ind w:firstLine="480" w:firstLineChars="200"/>
        <w:rPr>
          <w:sz w:val="24"/>
          <w:szCs w:val="24"/>
        </w:rPr>
      </w:pPr>
      <w:r>
        <w:rPr>
          <w:rFonts w:hint="eastAsia"/>
          <w:sz w:val="24"/>
          <w:szCs w:val="24"/>
        </w:rPr>
        <w:t>二.授课及学习方式</w:t>
      </w:r>
    </w:p>
    <w:p>
      <w:pPr>
        <w:spacing w:line="360" w:lineRule="auto"/>
        <w:ind w:firstLine="480" w:firstLineChars="200"/>
        <w:rPr>
          <w:sz w:val="24"/>
          <w:szCs w:val="24"/>
        </w:rPr>
      </w:pPr>
      <w:r>
        <w:rPr>
          <w:rFonts w:hint="eastAsia"/>
          <w:sz w:val="24"/>
          <w:szCs w:val="24"/>
        </w:rPr>
        <w:t>“网络学习平台课”以学生网上视频听课为主，在课余时间自主学习，并完成网上作业、提问、讨论、答题等环节的学习。本学期网络课程学习时间安排如下：</w:t>
      </w:r>
      <w:r>
        <w:rPr>
          <w:rFonts w:hint="eastAsia"/>
          <w:b/>
          <w:sz w:val="24"/>
          <w:szCs w:val="24"/>
        </w:rPr>
        <w:t>素质类选修课</w:t>
      </w:r>
      <w:r>
        <w:rPr>
          <w:rFonts w:hint="eastAsia"/>
          <w:sz w:val="24"/>
          <w:szCs w:val="24"/>
        </w:rPr>
        <w:t>各</w:t>
      </w:r>
      <w:r>
        <w:rPr>
          <w:rFonts w:hint="eastAsia"/>
          <w:sz w:val="24"/>
          <w:szCs w:val="24"/>
          <w:highlight w:val="none"/>
        </w:rPr>
        <w:t>课程按学生在一个学习周期（1-</w:t>
      </w:r>
      <w:r>
        <w:rPr>
          <w:rFonts w:hint="eastAsia"/>
          <w:sz w:val="24"/>
          <w:szCs w:val="24"/>
          <w:highlight w:val="none"/>
          <w:lang w:val="en-US" w:eastAsia="zh-CN"/>
        </w:rPr>
        <w:t>8</w:t>
      </w:r>
      <w:r>
        <w:rPr>
          <w:rFonts w:hint="eastAsia"/>
          <w:sz w:val="24"/>
          <w:szCs w:val="24"/>
          <w:highlight w:val="none"/>
        </w:rPr>
        <w:t>周）；同学们在规定时间内修完某门课程并考核合格后，记入任选课学分，纳入我校学生成绩档案。考核方式一般由视频（50%）、期末考试（50%）部分组成，完整观看视频（学习进度达到100%）方能参加期末考试，否则取消考试资格。由于“网络学习平台课”与我校现有的选</w:t>
      </w:r>
      <w:r>
        <w:rPr>
          <w:rFonts w:hint="eastAsia"/>
          <w:sz w:val="24"/>
          <w:szCs w:val="24"/>
        </w:rPr>
        <w:t>修课学习模式不同，所以要求凡是选修这类课程的学生必须熟悉和了解课程的具体学习步骤和课程考核方式，按照要求自主学习所选课程。</w:t>
      </w:r>
    </w:p>
    <w:p>
      <w:pPr>
        <w:spacing w:line="360" w:lineRule="auto"/>
        <w:ind w:firstLine="480" w:firstLineChars="200"/>
        <w:rPr>
          <w:sz w:val="24"/>
          <w:szCs w:val="24"/>
        </w:rPr>
      </w:pPr>
      <w:r>
        <w:rPr>
          <w:rFonts w:hint="eastAsia"/>
          <w:sz w:val="24"/>
          <w:szCs w:val="24"/>
        </w:rPr>
        <w:t>三.开课学习流程</w:t>
      </w:r>
    </w:p>
    <w:p>
      <w:pPr>
        <w:spacing w:line="360" w:lineRule="auto"/>
        <w:ind w:firstLine="480" w:firstLineChars="200"/>
        <w:rPr>
          <w:sz w:val="24"/>
          <w:szCs w:val="24"/>
        </w:rPr>
      </w:pPr>
      <w:r>
        <w:rPr>
          <w:rFonts w:hint="eastAsia"/>
          <w:sz w:val="24"/>
          <w:szCs w:val="24"/>
        </w:rPr>
        <w:t>1.PC端网址： xxu.benke.chaoxing.com</w:t>
      </w:r>
    </w:p>
    <w:p>
      <w:pPr>
        <w:spacing w:line="360" w:lineRule="auto"/>
        <w:ind w:firstLine="480" w:firstLineChars="200"/>
        <w:rPr>
          <w:sz w:val="24"/>
          <w:szCs w:val="24"/>
        </w:rPr>
      </w:pPr>
      <w:r>
        <w:rPr>
          <w:rFonts w:hint="eastAsia"/>
          <w:sz w:val="24"/>
          <w:szCs w:val="24"/>
        </w:rPr>
        <w:t>登陆方式：直接输入网址： xxu.benke.chaoxing.com打开平台，在首页的右上角输入账号及密码。登录账号及密码如下： 教师用户名为：工号； 学生用户名为：学号； 登录的默认密码是123456，首次登录时请各位师生自行修改密码。</w:t>
      </w:r>
    </w:p>
    <w:p>
      <w:pPr>
        <w:spacing w:line="360" w:lineRule="auto"/>
        <w:ind w:firstLine="480" w:firstLineChars="200"/>
        <w:rPr>
          <w:sz w:val="24"/>
          <w:szCs w:val="24"/>
        </w:rPr>
      </w:pPr>
      <w:r>
        <w:rPr>
          <w:rFonts w:hint="eastAsia"/>
          <w:sz w:val="24"/>
          <w:szCs w:val="24"/>
        </w:rPr>
        <w:t>2.移动客户端登陆方法：</w:t>
      </w:r>
    </w:p>
    <w:p>
      <w:pPr>
        <w:spacing w:line="360" w:lineRule="auto"/>
        <w:ind w:firstLine="480" w:firstLineChars="200"/>
        <w:rPr>
          <w:sz w:val="24"/>
          <w:szCs w:val="24"/>
        </w:rPr>
      </w:pPr>
      <w:r>
        <w:rPr>
          <w:rFonts w:hint="eastAsia"/>
          <w:sz w:val="24"/>
          <w:szCs w:val="24"/>
        </w:rPr>
        <w:t>扫描平台首页下端的二维码下载学习通app，或者在可在应用市场搜索学习通下载。使用单位账号登陆，登陆单位处填写：新乡学院，登陆账号密码跟网页版相同。</w:t>
      </w:r>
    </w:p>
    <w:p>
      <w:pPr>
        <w:spacing w:line="360" w:lineRule="auto"/>
        <w:ind w:firstLine="480" w:firstLineChars="200"/>
        <w:rPr>
          <w:sz w:val="24"/>
          <w:szCs w:val="24"/>
        </w:rPr>
      </w:pPr>
      <w:r>
        <w:rPr>
          <w:rFonts w:hint="eastAsia"/>
          <w:sz w:val="24"/>
          <w:szCs w:val="24"/>
        </w:rPr>
        <w:t xml:space="preserve"> 3.请同学们登陆后尽快完善自己的相关信息绑定自己的手机号便于秘码忘记找回，在线学习过程中遇到任何问题可以咨询平台右下角的在线客服进行咨询答疑。</w:t>
      </w:r>
    </w:p>
    <w:p>
      <w:pPr>
        <w:ind w:firstLine="480" w:firstLineChars="200"/>
        <w:rPr>
          <w:sz w:val="24"/>
          <w:szCs w:val="24"/>
        </w:rPr>
      </w:pPr>
    </w:p>
    <w:p>
      <w:pPr>
        <w:ind w:firstLine="480" w:firstLineChars="200"/>
        <w:rPr>
          <w:sz w:val="24"/>
          <w:szCs w:val="24"/>
        </w:rPr>
      </w:pPr>
    </w:p>
    <w:p>
      <w:pPr>
        <w:ind w:firstLine="480" w:firstLineChars="200"/>
        <w:rPr>
          <w:sz w:val="24"/>
          <w:szCs w:val="24"/>
        </w:rPr>
      </w:pPr>
    </w:p>
    <w:p>
      <w:pPr>
        <w:ind w:firstLine="480" w:firstLineChars="200"/>
        <w:rPr>
          <w:sz w:val="24"/>
          <w:szCs w:val="24"/>
        </w:rPr>
      </w:pPr>
    </w:p>
    <w:p>
      <w:pPr>
        <w:ind w:firstLine="480" w:firstLineChars="200"/>
        <w:rPr>
          <w:sz w:val="24"/>
          <w:szCs w:val="24"/>
        </w:rPr>
      </w:pPr>
    </w:p>
    <w:p>
      <w:pPr>
        <w:ind w:firstLine="480" w:firstLineChars="200"/>
        <w:rPr>
          <w:sz w:val="24"/>
          <w:szCs w:val="24"/>
        </w:rPr>
      </w:pPr>
    </w:p>
    <w:p>
      <w:pPr>
        <w:ind w:right="480" w:firstLine="480" w:firstLineChars="200"/>
        <w:jc w:val="center"/>
        <w:rPr>
          <w:rFonts w:hint="eastAsia" w:eastAsiaTheme="minorEastAsia"/>
          <w:sz w:val="24"/>
          <w:szCs w:val="24"/>
          <w:lang w:val="en-US" w:eastAsia="zh-CN"/>
        </w:rPr>
      </w:pPr>
      <w:r>
        <w:rPr>
          <w:rFonts w:hint="eastAsia"/>
          <w:sz w:val="24"/>
          <w:szCs w:val="24"/>
        </w:rPr>
        <w:t xml:space="preserve">                                        </w:t>
      </w:r>
      <w:r>
        <w:rPr>
          <w:rFonts w:hint="eastAsia"/>
          <w:sz w:val="24"/>
          <w:szCs w:val="24"/>
          <w:lang w:eastAsia="zh-CN"/>
        </w:rPr>
        <w:t>教务处（素质教育中心）</w:t>
      </w:r>
    </w:p>
    <w:p>
      <w:pPr>
        <w:ind w:firstLine="480" w:firstLineChars="200"/>
        <w:jc w:val="center"/>
        <w:rPr>
          <w:sz w:val="24"/>
          <w:szCs w:val="24"/>
        </w:rPr>
      </w:pPr>
      <w:r>
        <w:rPr>
          <w:rFonts w:hint="eastAsia"/>
          <w:sz w:val="24"/>
          <w:szCs w:val="24"/>
          <w:lang w:val="en-US" w:eastAsia="zh-CN"/>
        </w:rPr>
        <w:t xml:space="preserve">                                 </w:t>
      </w:r>
      <w:bookmarkStart w:id="0" w:name="_GoBack"/>
      <w:r>
        <w:rPr>
          <w:rFonts w:hint="eastAsia"/>
          <w:sz w:val="24"/>
          <w:szCs w:val="24"/>
          <w:highlight w:val="yellow"/>
          <w:lang w:val="en-US" w:eastAsia="zh-CN"/>
        </w:rPr>
        <w:t xml:space="preserve">  </w:t>
      </w:r>
      <w:r>
        <w:rPr>
          <w:rFonts w:hint="eastAsia"/>
          <w:sz w:val="24"/>
          <w:szCs w:val="24"/>
          <w:highlight w:val="yellow"/>
        </w:rPr>
        <w:t>202</w:t>
      </w:r>
      <w:r>
        <w:rPr>
          <w:rFonts w:hint="eastAsia"/>
          <w:sz w:val="24"/>
          <w:szCs w:val="24"/>
          <w:highlight w:val="yellow"/>
          <w:lang w:val="en-US" w:eastAsia="zh-CN"/>
        </w:rPr>
        <w:t>2</w:t>
      </w:r>
      <w:r>
        <w:rPr>
          <w:rFonts w:hint="eastAsia"/>
          <w:sz w:val="24"/>
          <w:szCs w:val="24"/>
          <w:highlight w:val="yellow"/>
        </w:rPr>
        <w:t>年</w:t>
      </w:r>
      <w:r>
        <w:rPr>
          <w:rFonts w:hint="eastAsia"/>
          <w:sz w:val="24"/>
          <w:szCs w:val="24"/>
          <w:highlight w:val="yellow"/>
          <w:lang w:val="en-US" w:eastAsia="zh-CN"/>
        </w:rPr>
        <w:t>12</w:t>
      </w:r>
      <w:r>
        <w:rPr>
          <w:rFonts w:hint="eastAsia"/>
          <w:sz w:val="24"/>
          <w:szCs w:val="24"/>
          <w:highlight w:val="yellow"/>
        </w:rPr>
        <w:t>月</w:t>
      </w:r>
      <w:r>
        <w:rPr>
          <w:rFonts w:hint="eastAsia"/>
          <w:sz w:val="24"/>
          <w:szCs w:val="24"/>
          <w:highlight w:val="yellow"/>
          <w:lang w:val="en-US" w:eastAsia="zh-CN"/>
        </w:rPr>
        <w:t>18</w:t>
      </w:r>
      <w:r>
        <w:rPr>
          <w:rFonts w:hint="eastAsia"/>
          <w:sz w:val="24"/>
          <w:szCs w:val="24"/>
          <w:highlight w:val="yellow"/>
        </w:rPr>
        <w:t>日</w:t>
      </w:r>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91478318"/>
    </w:sdtPr>
    <w:sdtContent>
      <w:sdt>
        <w:sdtPr>
          <w:id w:val="-1669238322"/>
        </w:sdtPr>
        <w:sdtContent>
          <w:p>
            <w:pPr>
              <w:pStyle w:val="3"/>
              <w:jc w:val="center"/>
            </w:pPr>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w:t>
            </w:r>
            <w:r>
              <w:rPr>
                <w:b/>
                <w:bCs/>
                <w:sz w:val="24"/>
                <w:szCs w:val="24"/>
              </w:rPr>
              <w:fldChar w:fldCharType="end"/>
            </w:r>
          </w:p>
        </w:sdtContent>
      </w:sdt>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WI2NDM1OTBiNmE1ZDVjYTIxMTZjZTQxOGVlZGI1MzIifQ=="/>
  </w:docVars>
  <w:rsids>
    <w:rsidRoot w:val="00C633A3"/>
    <w:rsid w:val="00001E4F"/>
    <w:rsid w:val="00095DE1"/>
    <w:rsid w:val="0012172B"/>
    <w:rsid w:val="001421C1"/>
    <w:rsid w:val="001A06A5"/>
    <w:rsid w:val="001D41FF"/>
    <w:rsid w:val="001F7BB7"/>
    <w:rsid w:val="002560C4"/>
    <w:rsid w:val="00290839"/>
    <w:rsid w:val="002B5F29"/>
    <w:rsid w:val="002C421E"/>
    <w:rsid w:val="00320583"/>
    <w:rsid w:val="0032241F"/>
    <w:rsid w:val="0042713D"/>
    <w:rsid w:val="00486766"/>
    <w:rsid w:val="00487011"/>
    <w:rsid w:val="004D1650"/>
    <w:rsid w:val="005B49D9"/>
    <w:rsid w:val="00674D31"/>
    <w:rsid w:val="0068077D"/>
    <w:rsid w:val="00680F92"/>
    <w:rsid w:val="006C533B"/>
    <w:rsid w:val="00801E25"/>
    <w:rsid w:val="00847209"/>
    <w:rsid w:val="008A7446"/>
    <w:rsid w:val="008D61AE"/>
    <w:rsid w:val="00942E0D"/>
    <w:rsid w:val="00966587"/>
    <w:rsid w:val="0096666F"/>
    <w:rsid w:val="00A270C1"/>
    <w:rsid w:val="00A90058"/>
    <w:rsid w:val="00AB6EA1"/>
    <w:rsid w:val="00AF0FE7"/>
    <w:rsid w:val="00B657F7"/>
    <w:rsid w:val="00BB7B4E"/>
    <w:rsid w:val="00BD1F00"/>
    <w:rsid w:val="00C43355"/>
    <w:rsid w:val="00C633A3"/>
    <w:rsid w:val="00C75B5C"/>
    <w:rsid w:val="00D660F4"/>
    <w:rsid w:val="00E85447"/>
    <w:rsid w:val="00FC0C57"/>
    <w:rsid w:val="00FE4A94"/>
    <w:rsid w:val="03541CED"/>
    <w:rsid w:val="06776D1D"/>
    <w:rsid w:val="08A76D63"/>
    <w:rsid w:val="0B212DFC"/>
    <w:rsid w:val="10A57821"/>
    <w:rsid w:val="12D75CAE"/>
    <w:rsid w:val="13DD188A"/>
    <w:rsid w:val="1B134B96"/>
    <w:rsid w:val="1B4C1B35"/>
    <w:rsid w:val="1B8616E1"/>
    <w:rsid w:val="1E9648F8"/>
    <w:rsid w:val="1F123C37"/>
    <w:rsid w:val="20A61962"/>
    <w:rsid w:val="21A80C7F"/>
    <w:rsid w:val="222114DC"/>
    <w:rsid w:val="23E74ACF"/>
    <w:rsid w:val="24295D99"/>
    <w:rsid w:val="291A48B6"/>
    <w:rsid w:val="29296225"/>
    <w:rsid w:val="2A3E1408"/>
    <w:rsid w:val="2B6D7896"/>
    <w:rsid w:val="2D1D020C"/>
    <w:rsid w:val="2E840E29"/>
    <w:rsid w:val="304940D8"/>
    <w:rsid w:val="32160AE5"/>
    <w:rsid w:val="33995376"/>
    <w:rsid w:val="365612FD"/>
    <w:rsid w:val="37ED623C"/>
    <w:rsid w:val="3C4762BA"/>
    <w:rsid w:val="3FF71C1B"/>
    <w:rsid w:val="42643142"/>
    <w:rsid w:val="47CF2E4A"/>
    <w:rsid w:val="48267D5C"/>
    <w:rsid w:val="4ADC44CE"/>
    <w:rsid w:val="4B8E5789"/>
    <w:rsid w:val="4B9E7D41"/>
    <w:rsid w:val="4BC01D2E"/>
    <w:rsid w:val="50011E81"/>
    <w:rsid w:val="50A978E8"/>
    <w:rsid w:val="523C53F3"/>
    <w:rsid w:val="527728CF"/>
    <w:rsid w:val="54413194"/>
    <w:rsid w:val="551F2ABA"/>
    <w:rsid w:val="55B17EA6"/>
    <w:rsid w:val="571F309A"/>
    <w:rsid w:val="5E4970C5"/>
    <w:rsid w:val="62C54F90"/>
    <w:rsid w:val="64817DB1"/>
    <w:rsid w:val="657E1324"/>
    <w:rsid w:val="65B8702E"/>
    <w:rsid w:val="6A200986"/>
    <w:rsid w:val="6B2270D3"/>
    <w:rsid w:val="6C060B7A"/>
    <w:rsid w:val="6D810006"/>
    <w:rsid w:val="6DE727A0"/>
    <w:rsid w:val="770D708E"/>
    <w:rsid w:val="7ABA54E9"/>
    <w:rsid w:val="7E083FF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4"/>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character" w:customStyle="1" w:styleId="10">
    <w:name w:val="font31"/>
    <w:basedOn w:val="7"/>
    <w:qFormat/>
    <w:uiPriority w:val="0"/>
    <w:rPr>
      <w:rFonts w:hint="eastAsia" w:ascii="宋体" w:hAnsi="宋体" w:eastAsia="宋体" w:cs="宋体"/>
      <w:color w:val="000000"/>
      <w:sz w:val="24"/>
      <w:szCs w:val="24"/>
      <w:u w:val="none"/>
    </w:rPr>
  </w:style>
  <w:style w:type="character" w:customStyle="1" w:styleId="11">
    <w:name w:val="font41"/>
    <w:basedOn w:val="7"/>
    <w:qFormat/>
    <w:uiPriority w:val="0"/>
    <w:rPr>
      <w:rFonts w:hint="default" w:ascii="Calibri" w:hAnsi="Calibri" w:cs="Calibri"/>
      <w:color w:val="000000"/>
      <w:sz w:val="24"/>
      <w:szCs w:val="24"/>
      <w:u w:val="none"/>
    </w:rPr>
  </w:style>
  <w:style w:type="character" w:customStyle="1" w:styleId="12">
    <w:name w:val="font11"/>
    <w:basedOn w:val="7"/>
    <w:qFormat/>
    <w:uiPriority w:val="0"/>
    <w:rPr>
      <w:rFonts w:hint="eastAsia" w:ascii="宋体" w:hAnsi="宋体" w:eastAsia="宋体" w:cs="宋体"/>
      <w:color w:val="000000"/>
      <w:sz w:val="20"/>
      <w:szCs w:val="20"/>
      <w:u w:val="none"/>
    </w:rPr>
  </w:style>
  <w:style w:type="character" w:customStyle="1" w:styleId="13">
    <w:name w:val="font61"/>
    <w:basedOn w:val="7"/>
    <w:qFormat/>
    <w:uiPriority w:val="0"/>
    <w:rPr>
      <w:rFonts w:hint="default" w:ascii="Calibri" w:hAnsi="Calibri" w:cs="Calibri"/>
      <w:color w:val="000000"/>
      <w:sz w:val="20"/>
      <w:szCs w:val="20"/>
      <w:u w:val="none"/>
    </w:rPr>
  </w:style>
  <w:style w:type="character" w:customStyle="1" w:styleId="14">
    <w:name w:val="批注框文本 Char"/>
    <w:basedOn w:val="7"/>
    <w:link w:val="2"/>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2</Pages>
  <Words>869</Words>
  <Characters>1023</Characters>
  <Lines>8</Lines>
  <Paragraphs>2</Paragraphs>
  <TotalTime>27</TotalTime>
  <ScaleCrop>false</ScaleCrop>
  <LinksUpToDate>false</LinksUpToDate>
  <CharactersWithSpaces>1105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2017-09-07T09:11:00Z</dcterms:created>
  <dc:creator>微软用户</dc:creator>
  <cp:lastModifiedBy>乐夏小仙女</cp:lastModifiedBy>
  <cp:lastPrinted>2020-12-31T09:28:00Z</cp:lastPrinted>
  <dcterms:modified xsi:type="dcterms:W3CDTF">2023-06-16T03:54:30Z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45324C20B8DB4D22976880F685E29744</vt:lpwstr>
  </property>
</Properties>
</file>